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679FCA18" w:rsidR="007C7FEB" w:rsidRPr="00135FFB" w:rsidRDefault="00A37D30" w:rsidP="00135FFB">
      <w:pPr>
        <w:pStyle w:val="Ttulo"/>
      </w:pPr>
      <w:bookmarkStart w:id="0" w:name="_Hlk189142579"/>
      <w:r w:rsidRPr="00A37D30">
        <w:rPr>
          <w:color w:val="000000" w:themeColor="text1"/>
          <w:highlight w:val="yellow"/>
        </w:rPr>
        <w:t>A three-dimensional finite element</w:t>
      </w:r>
      <w:r w:rsidRPr="00A37D30">
        <w:rPr>
          <w:color w:val="000000" w:themeColor="text1"/>
        </w:rPr>
        <w:t xml:space="preserve"> </w:t>
      </w:r>
      <w:r w:rsidRPr="00A37D30">
        <w:rPr>
          <w:color w:val="0000FF"/>
        </w:rPr>
        <w:t>evaluation</w:t>
      </w:r>
      <w:r w:rsidR="0000193A">
        <w:t xml:space="preserve"> of the rock deformation in twin</w:t>
      </w:r>
      <w:r>
        <w:t xml:space="preserve"> </w:t>
      </w:r>
      <w:r w:rsidRPr="00A37D30">
        <w:rPr>
          <w:color w:val="000000" w:themeColor="text1"/>
          <w:highlight w:val="yellow"/>
        </w:rPr>
        <w:t>circular</w:t>
      </w:r>
      <w:r w:rsidR="0000193A">
        <w:t xml:space="preserve"> tunnels with</w:t>
      </w:r>
      <w:r>
        <w:t xml:space="preserve"> </w:t>
      </w:r>
      <w:r w:rsidRPr="00A37D30">
        <w:rPr>
          <w:color w:val="0000FF"/>
        </w:rPr>
        <w:t>a</w:t>
      </w:r>
      <w:r w:rsidR="0000193A">
        <w:t xml:space="preserve"> transverse gallery considering plasticity and time-dependent constitutive models</w:t>
      </w:r>
    </w:p>
    <w:bookmarkEnd w:id="0"/>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77777777" w:rsidR="00D04CA2" w:rsidRDefault="00D04CA2" w:rsidP="00D04CA2">
      <w:pPr>
        <w:pStyle w:val="Abstract"/>
      </w:pPr>
      <w:bookmarkStart w:id="1" w:name="introduction"/>
      <w:r w:rsidRPr="00D04CA2">
        <w:t xml:space="preserve">Resorting to a three-dimensional finite element framework, the paper investigates the instantaneous and long-term deformation in twin tunnels with connecting transverse gallery. </w:t>
      </w:r>
      <w:proofErr w:type="gramStart"/>
      <w:r w:rsidRPr="00D04CA2">
        <w:t>Particular emphasis</w:t>
      </w:r>
      <w:proofErr w:type="gramEnd"/>
      <w:r w:rsidRPr="00D04CA2">
        <w:t xml:space="preserve"> is dedicated to the assessment of combined effects induced by time-dependent behavior of the material constituents, twin tunnels proximity and tunnel junctions on the convergence profile. At the material level, the rock mechanical behavior is formulated within the context of coupled plasticity–</w:t>
      </w:r>
      <w:proofErr w:type="spellStart"/>
      <w:r w:rsidRPr="00D04CA2">
        <w:t>viscoplasticity</w:t>
      </w:r>
      <w:proofErr w:type="spellEnd"/>
      <w:r w:rsidRPr="00D04CA2">
        <w:t xml:space="preserve">, which proves relevant for modeling and simulation of tunnel deformation in deep clayey rocks.  As regards the time-dependent properties of the lining concrete, the concrete creep deformation is addressed by means of an aging viscoelastic model relying on the Bažant and </w:t>
      </w:r>
      <w:proofErr w:type="spellStart"/>
      <w:r w:rsidRPr="00D04CA2">
        <w:t>Prasannan</w:t>
      </w:r>
      <w:proofErr w:type="spellEnd"/>
      <w:r w:rsidRPr="00D04CA2">
        <w:t xml:space="preserve">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framework, providing preliminary insight into the multiple interactions arising from twin tunnel proximity, intersecting transverse gallery and lining support. The numerical simulations have notably emphasized the deformation anisotropy induced by tunnels </w:t>
      </w:r>
      <w:proofErr w:type="gramStart"/>
      <w:r w:rsidRPr="00D04CA2">
        <w:t>proximity,</w:t>
      </w:r>
      <w:proofErr w:type="gramEnd"/>
      <w:r w:rsidRPr="00D04CA2">
        <w:t xml:space="preserve">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w:t>
      </w:r>
      <w:r w:rsidRPr="00B432B0">
        <w:lastRenderedPageBreak/>
        <w:t>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t xml:space="preserve">The sequence of construction phases of parallel twin tunnels running side-by-side as well as of the transverse gallery is generally dictated by </w:t>
      </w:r>
      <w:proofErr w:type="gramStart"/>
      <w:r>
        <w:t>the engineering</w:t>
      </w:r>
      <w:proofErr w:type="gramEnd"/>
      <w:r>
        <w:t xml:space="preserve">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w:t>
      </w:r>
      <w:proofErr w:type="gramStart"/>
      <w:r w:rsidR="00AA6243" w:rsidRPr="00AA6243">
        <w:rPr>
          <w:color w:val="FF0000"/>
        </w:rPr>
        <w:t>2015</w:t>
      </w:r>
      <w:r w:rsidRPr="00AA6243">
        <w:rPr>
          <w:color w:val="FF0000"/>
        </w:rPr>
        <w:t xml:space="preserve"> </w:t>
      </w:r>
      <w:r>
        <w:t>,</w:t>
      </w:r>
      <w:proofErr w:type="gramEnd"/>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xml:space="preserve">). The construction process of the transverse gallery induces </w:t>
      </w:r>
      <w:proofErr w:type="gramStart"/>
      <w:r>
        <w:t>a stress</w:t>
      </w:r>
      <w:proofErr w:type="gramEnd"/>
      <w:r>
        <w:t xml:space="preserve">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w:t>
      </w:r>
      <w:proofErr w:type="gramStart"/>
      <w:r>
        <w:t>an elastic</w:t>
      </w:r>
      <w:proofErr w:type="gramEnd"/>
      <w:r>
        <w:t xml:space="preserve">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w:t>
      </w:r>
      <w:proofErr w:type="gramStart"/>
      <w:r>
        <w:t>for the stresses</w:t>
      </w:r>
      <w:proofErr w:type="gramEnd"/>
      <w:r>
        <w:t xml:space="preserve">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w:t>
      </w:r>
      <w:r>
        <w:lastRenderedPageBreak/>
        <w:t xml:space="preserve">material constitutive parameters as well as of </w:t>
      </w:r>
      <w:proofErr w:type="gramStart"/>
      <w:r>
        <w:t>the construction</w:t>
      </w:r>
      <w:proofErr w:type="gramEnd"/>
      <w:r>
        <w:t xml:space="preserve"> </w:t>
      </w:r>
      <w:proofErr w:type="gramStart"/>
      <w:r>
        <w:t>conditions .</w:t>
      </w:r>
      <w:proofErr w:type="gramEnd"/>
      <w:r>
        <w:t xml:space="preserve"> In addition, an important conclusion drawn from these studies is that 2D analyses cannot realistically capture the </w:t>
      </w:r>
      <w:proofErr w:type="gramStart"/>
      <w:r>
        <w:t>purely</w:t>
      </w:r>
      <w:proofErr w:type="gramEnd"/>
      <w:r>
        <w:t xml:space="preserve">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w:t>
      </w:r>
      <w:proofErr w:type="gramStart"/>
      <w:r>
        <w:t>cannot be</w:t>
      </w:r>
      <w:proofErr w:type="gramEnd"/>
      <w:r>
        <w:t xml:space="preserv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 xml:space="preserve">Existing literature addressing the mechanical interaction in deep twin tunnels with connecting transverse galleries has mainly </w:t>
      </w:r>
      <w:proofErr w:type="gramStart"/>
      <w:r>
        <w:t>focus</w:t>
      </w:r>
      <w:proofErr w:type="gramEnd"/>
      <w:r>
        <w:t xml:space="preserve">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w:t>
      </w:r>
      <w:proofErr w:type="gramStart"/>
      <w:r>
        <w:t>the short</w:t>
      </w:r>
      <w:proofErr w:type="gramEnd"/>
      <w:r>
        <w:t>-term and long-term structural behavior.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xml:space="preserve">). Creep behavior of the lining material, typically shotcrete, is described by means of an aging viscoelastic model that notably accounts for the properties at </w:t>
      </w:r>
      <w:proofErr w:type="gramStart"/>
      <w:r>
        <w:t>early</w:t>
      </w:r>
      <w:proofErr w:type="gramEnd"/>
      <w:r>
        <w:t xml:space="preserve"> age. At the tunnel structure level, </w:t>
      </w:r>
      <w:proofErr w:type="gramStart"/>
      <w:r>
        <w:t>the constitutive</w:t>
      </w:r>
      <w:proofErr w:type="gramEnd"/>
      <w:r>
        <w:t xml:space="preser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xml:space="preserve">). The finite element modeling developed in this paper can be viewed as </w:t>
      </w:r>
      <w:proofErr w:type="gramStart"/>
      <w:r>
        <w:t>specifically</w:t>
      </w:r>
      <w:proofErr w:type="gramEnd"/>
      <w:r>
        <w:t xml:space="preserve"> devised tool for addressing the three-dimensional interaction induced by the construction process of </w:t>
      </w:r>
      <w:proofErr w:type="gramStart"/>
      <w:r>
        <w:t>closely-spaced</w:t>
      </w:r>
      <w:proofErr w:type="gramEnd"/>
      <w:r>
        <w:t xml:space="preserve"> twin tunnels with transverse gallery junction. The last part of the paper provides several numerical simulations that illustrate the ability to deal with such a problem in </w:t>
      </w:r>
      <w:proofErr w:type="gramStart"/>
      <w:r>
        <w:t>highly</w:t>
      </w:r>
      <w:proofErr w:type="gramEnd"/>
      <w:r>
        <w:t xml:space="preserve"> complex setting and to provide preliminary insight into the involved interactions.</w:t>
      </w:r>
    </w:p>
    <w:p w14:paraId="6E7D1EC7" w14:textId="63DC6101" w:rsidR="007C7FEB" w:rsidRDefault="00F227D2" w:rsidP="00FE5338">
      <w:pPr>
        <w:pStyle w:val="Ttulo1"/>
      </w:pPr>
      <w:bookmarkStart w:id="2" w:name="section_assumptions"/>
      <w:bookmarkEnd w:id="1"/>
      <w:r>
        <w:t xml:space="preserve">2 </w:t>
      </w:r>
      <w:r w:rsidR="0000193A">
        <w:t>Fundamental assumptions</w:t>
      </w:r>
    </w:p>
    <w:p w14:paraId="6E7D1EC8" w14:textId="77777777" w:rsidR="007C7FEB" w:rsidRDefault="0000193A" w:rsidP="00B432B0">
      <w:pPr>
        <w:pStyle w:val="FirstParagraph"/>
      </w:pPr>
      <w:r>
        <w:t xml:space="preserve">The basic assumptions of </w:t>
      </w:r>
      <w:proofErr w:type="gramStart"/>
      <w:r>
        <w:t>the constitutive</w:t>
      </w:r>
      <w:proofErr w:type="gramEnd"/>
      <w:r>
        <w:t xml:space="preser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w:t>
      </w:r>
      <w:r w:rsidR="000E4BA5" w:rsidRPr="000E4BA5">
        <w:rPr>
          <w:color w:val="FF0000"/>
        </w:rPr>
        <w:lastRenderedPageBreak/>
        <w:t>2007</w:t>
      </w:r>
      <w:r>
        <w:t xml:space="preserve">, </w:t>
      </w:r>
      <w:r w:rsidR="000E4BA5" w:rsidRPr="000E4BA5">
        <w:rPr>
          <w:color w:val="FF0000"/>
        </w:rPr>
        <w:t xml:space="preserve">Aguiar and </w:t>
      </w:r>
      <w:proofErr w:type="spellStart"/>
      <w:r w:rsidR="000E4BA5" w:rsidRPr="000E4BA5">
        <w:rPr>
          <w:color w:val="FF0000"/>
        </w:rPr>
        <w:t>Maghous</w:t>
      </w:r>
      <w:proofErr w:type="spellEnd"/>
      <w:r w:rsidR="000E4BA5" w:rsidRPr="000E4BA5">
        <w:rPr>
          <w:color w:val="FF0000"/>
        </w:rPr>
        <w:t xml:space="preserve"> 2023</w:t>
      </w:r>
      <w:r>
        <w:t xml:space="preserve">). Clearly enough, the framework of continuum modeling adopted in the paper would reveal questionable when the rock mass is cut by a few macroscale </w:t>
      </w:r>
      <w:proofErr w:type="gramStart"/>
      <w:r>
        <w:t>fracture</w:t>
      </w:r>
      <w:proofErr w:type="gramEnd"/>
      <w:r>
        <w:t xml:space="preserve"> joints.</w:t>
      </w:r>
    </w:p>
    <w:p w14:paraId="6E7D1ECB" w14:textId="77777777" w:rsidR="007C7FEB" w:rsidRDefault="0000193A" w:rsidP="00B432B0">
      <w:pPr>
        <w:pStyle w:val="Alinea"/>
      </w:pPr>
      <w:r>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 xml:space="preserve">Despite the complexity of the stress distribution prevailing in the rock mass before the process of tunnel excavation, which is mainly affected by </w:t>
      </w:r>
      <w:proofErr w:type="gramStart"/>
      <w:r>
        <w:t>the geological</w:t>
      </w:r>
      <w:proofErr w:type="gramEnd"/>
      <w:r>
        <w:t xml:space="preserve">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55B24B44" w:rsidR="007C7FEB" w:rsidRDefault="0000193A" w:rsidP="00B432B0">
      <w:pPr>
        <w:pStyle w:val="Alinea"/>
      </w:pPr>
      <w:bookmarkStart w:id="3" w:name="_Hlk189142962"/>
      <w:r>
        <w:t xml:space="preserve">The simulation excavation processes are </w:t>
      </w:r>
      <w:r w:rsidRPr="005E50E7">
        <w:rPr>
          <w:color w:val="0000FF"/>
        </w:rPr>
        <w:t>c</w:t>
      </w:r>
      <w:r w:rsidR="005E50E7" w:rsidRPr="005E50E7">
        <w:rPr>
          <w:color w:val="0000FF"/>
        </w:rPr>
        <w:t>a</w:t>
      </w:r>
      <w:r w:rsidRPr="005E50E7">
        <w:rPr>
          <w:color w:val="0000FF"/>
        </w:rPr>
        <w:t>rried</w:t>
      </w:r>
      <w:r>
        <w:t xml:space="preserve"> </w:t>
      </w:r>
      <w:proofErr w:type="gramStart"/>
      <w:r>
        <w:t>out</w:t>
      </w:r>
      <w:proofErr w:type="gramEnd"/>
      <w:r>
        <w:t xml:space="preserve"> assuming a constant tunnel advancement rate (i.e., constant excavation speed), together with a constant thickness of concrete lining</w:t>
      </w:r>
      <w:r w:rsidR="00F607F8">
        <w:t xml:space="preserve"> </w:t>
      </w:r>
      <w:r w:rsidR="00F607F8" w:rsidRPr="00F607F8">
        <w:rPr>
          <w:color w:val="0000FF"/>
        </w:rPr>
        <w:t>without distinguishing between initial and secondary supports</w:t>
      </w:r>
      <w:r>
        <w:t>.</w:t>
      </w:r>
    </w:p>
    <w:bookmarkEnd w:id="3"/>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w:t>
      </w:r>
      <w:proofErr w:type="gramStart"/>
      <w:r>
        <w:t>shall</w:t>
      </w:r>
      <w:proofErr w:type="gramEnd"/>
      <w:r>
        <w:t xml:space="preserve"> not be considered in the numerical analysis.</w:t>
      </w:r>
    </w:p>
    <w:p w14:paraId="6E7D1ED2" w14:textId="5B247B03" w:rsidR="007C7FEB" w:rsidRDefault="00F227D2" w:rsidP="00FE5338">
      <w:pPr>
        <w:pStyle w:val="Ttulo1"/>
      </w:pPr>
      <w:bookmarkStart w:id="4" w:name="sec3"/>
      <w:bookmarkEnd w:id="2"/>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lastRenderedPageBreak/>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w:t>
      </w:r>
      <w:proofErr w:type="gramStart"/>
      <w:r>
        <w:t>relating</w:t>
      </w:r>
      <w:proofErr w:type="gramEnd"/>
      <w:r>
        <w:t xml:space="preserve">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w:t>
      </w:r>
      <w:proofErr w:type="gramStart"/>
      <w:r>
        <w:t>the constitutive</w:t>
      </w:r>
      <w:proofErr w:type="gramEnd"/>
      <w:r>
        <w:t xml:space="preser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5"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5"/>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6" w:name="DSIEqnMarkerStart"/>
      <w:bookmarkStart w:id="7" w:name="DSIEqnMarkerEnd"/>
      <w:bookmarkEnd w:id="6"/>
      <w:bookmarkEnd w:id="7"/>
      <w:r>
        <w:lastRenderedPageBreak/>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t>
      </w:r>
      <w:proofErr w:type="gramStart"/>
      <w:r>
        <w:t>was used associated</w:t>
      </w:r>
      <w:proofErr w:type="gramEnd"/>
      <w:r>
        <w:t xml:space="preserve">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w:t>
      </w:r>
      <w:proofErr w:type="gramStart"/>
      <w:r>
        <w:t>rule</w:t>
      </w:r>
      <w:proofErr w:type="gramEnd"/>
      <w:r>
        <w:t xml:space="preserv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8"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9" w:name="sec4"/>
      <w:bookmarkEnd w:id="4"/>
      <w:bookmarkEnd w:id="8"/>
      <w:r>
        <w:t xml:space="preserve">4 </w:t>
      </w:r>
      <w:r w:rsidR="0000193A">
        <w:t>Constitutive Model of the Lining</w:t>
      </w:r>
    </w:p>
    <w:p w14:paraId="6E7D1EE8" w14:textId="77977EF6"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w:t>
      </w:r>
      <w:r>
        <w:lastRenderedPageBreak/>
        <w:t xml:space="preserve">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r w:rsidRPr="00424BC7">
        <w:rPr>
          <w:color w:val="0000FF"/>
        </w:rPr>
        <w:t>stif</w:t>
      </w:r>
      <w:r w:rsidR="00424BC7" w:rsidRPr="00424BC7">
        <w:rPr>
          <w:color w:val="0000FF"/>
        </w:rPr>
        <w:t>f</w:t>
      </w:r>
      <w:r w:rsidRPr="00424BC7">
        <w:rPr>
          <w:color w:val="0000FF"/>
        </w:rPr>
        <w:t>ness</w:t>
      </w:r>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10"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10"/>
    <w:p w14:paraId="6E7D1EEB" w14:textId="77777777" w:rsidR="007C7FEB" w:rsidRDefault="0000193A" w:rsidP="00B432B0">
      <w:pPr>
        <w:pStyle w:val="Corpodetexto"/>
      </w:pPr>
      <w:r>
        <w:t xml:space="preserve">Accordingly, the constitutive equations for concrete lining </w:t>
      </w:r>
      <w:proofErr w:type="gramStart"/>
      <w:r>
        <w:t>relating</w:t>
      </w:r>
      <w:proofErr w:type="gramEnd"/>
      <w:r>
        <w:t xml:space="preserve">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w:t>
      </w:r>
      <w:r>
        <w:lastRenderedPageBreak/>
        <w:t>FIP MC90 standard formulation (</w:t>
      </w:r>
      <w:r w:rsidR="00C04923" w:rsidRPr="00C04923">
        <w:rPr>
          <w:color w:val="FF0000"/>
        </w:rPr>
        <w:t>1993</w:t>
      </w:r>
      <w: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11" w:name="section_spatial"/>
      <w:bookmarkEnd w:id="9"/>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2"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2"/>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proofErr w:type="spellStart"/>
      <w:r w:rsidR="008E7133" w:rsidRPr="008E7133">
        <w:rPr>
          <w:color w:val="FF0000"/>
        </w:rPr>
        <w:t>Maghous</w:t>
      </w:r>
      <w:proofErr w:type="spellEnd"/>
      <w:r w:rsidR="008E7133" w:rsidRPr="008E7133">
        <w:rPr>
          <w:color w:val="FF0000"/>
        </w:rPr>
        <w:t xml:space="preserve"> et al. 2012</w:t>
      </w:r>
      <w:r>
        <w:t xml:space="preserve">, </w:t>
      </w:r>
      <w:r w:rsidR="008E7133" w:rsidRPr="008E7133">
        <w:rPr>
          <w:color w:val="FF0000"/>
        </w:rPr>
        <w:t>Quevedo et al. 2022a</w:t>
      </w:r>
      <w:r>
        <w:t>).</w:t>
      </w:r>
    </w:p>
    <w:p w14:paraId="24D87A2F" w14:textId="0185BE88" w:rsidR="0041094E"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w:t>
      </w:r>
      <w:r>
        <w:lastRenderedPageBreak/>
        <w:t xml:space="preserve">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w:t>
      </w:r>
      <w:r w:rsidR="00EE2266">
        <w:t>The boundary conditions are given by:</w:t>
      </w:r>
    </w:p>
    <w:tbl>
      <w:tblPr>
        <w:tblStyle w:val="Tabelacomgrade"/>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8075"/>
        <w:gridCol w:w="753"/>
      </w:tblGrid>
      <w:tr w:rsidR="0041094E" w14:paraId="2A0FA64D" w14:textId="77777777" w:rsidTr="00522B8D">
        <w:trPr>
          <w:gridBefore w:val="1"/>
          <w:wBefore w:w="108" w:type="dxa"/>
        </w:trPr>
        <w:tc>
          <w:tcPr>
            <w:tcW w:w="8075" w:type="dxa"/>
          </w:tcPr>
          <w:p w14:paraId="7ED59C5F" w14:textId="1B8F7433" w:rsidR="0041094E" w:rsidRPr="00CD41DB" w:rsidRDefault="0041094E" w:rsidP="00433B6D">
            <w:pPr>
              <w:pStyle w:val="Corpodetexto"/>
              <w:rPr>
                <w:rFonts w:ascii="Cambria Math" w:hAnsi="Cambria Math"/>
                <w:i/>
                <w:color w:val="0000FF"/>
              </w:rPr>
            </w:pPr>
            <m:oMathPara>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v</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 xml:space="preserve">   at</m:t>
                </m:r>
                <m:r>
                  <w:rPr>
                    <w:rFonts w:ascii="Cambria Math" w:hAnsi="Cambria Math"/>
                    <w:color w:val="0000FF"/>
                  </w:rPr>
                  <m:t xml:space="preserve"> y=</m:t>
                </m:r>
                <m:sSub>
                  <m:sSubPr>
                    <m:ctrlPr>
                      <w:rPr>
                        <w:rFonts w:ascii="Cambria Math" w:hAnsi="Cambria Math"/>
                        <w:bCs/>
                        <w:i/>
                        <w:color w:val="0000FF"/>
                      </w:rPr>
                    </m:ctrlPr>
                  </m:sSubPr>
                  <m:e>
                    <m:r>
                      <w:rPr>
                        <w:rFonts w:ascii="Cambria Math" w:hAnsi="Cambria Math"/>
                        <w:color w:val="0000FF"/>
                      </w:rPr>
                      <m:t>d</m:t>
                    </m:r>
                  </m:e>
                  <m:sub>
                    <m:r>
                      <w:rPr>
                        <w:rFonts w:ascii="Cambria Math" w:hAnsi="Cambria Math"/>
                        <w:color w:val="0000FF"/>
                      </w:rPr>
                      <m:t>3</m:t>
                    </m:r>
                  </m:sub>
                </m:sSub>
              </m:oMath>
            </m:oMathPara>
          </w:p>
        </w:tc>
        <w:tc>
          <w:tcPr>
            <w:tcW w:w="753" w:type="dxa"/>
            <w:vAlign w:val="center"/>
          </w:tcPr>
          <w:p w14:paraId="63DCD621" w14:textId="0E84B806" w:rsidR="0041094E" w:rsidRPr="00CD41DB" w:rsidRDefault="0041094E" w:rsidP="00433B6D">
            <w:pPr>
              <w:pStyle w:val="Corpodetexto"/>
              <w:jc w:val="right"/>
              <w:rPr>
                <w:color w:val="0000FF"/>
              </w:rPr>
            </w:pPr>
            <w:r w:rsidRPr="00CD41DB">
              <w:rPr>
                <w:color w:val="0000FF"/>
              </w:rPr>
              <w:t>(1</w:t>
            </w:r>
            <w:r w:rsidR="00EE2266" w:rsidRPr="00CD41DB">
              <w:rPr>
                <w:color w:val="0000FF"/>
              </w:rPr>
              <w:t>2</w:t>
            </w:r>
            <w:r w:rsidRPr="00CD41DB">
              <w:rPr>
                <w:color w:val="0000FF"/>
              </w:rPr>
              <w:t>)</w:t>
            </w:r>
          </w:p>
        </w:tc>
      </w:tr>
      <w:tr w:rsidR="00522B8D" w14:paraId="29F473E4" w14:textId="77777777" w:rsidTr="00522B8D">
        <w:trPr>
          <w:gridBefore w:val="1"/>
          <w:wBefore w:w="108" w:type="dxa"/>
        </w:trPr>
        <w:tc>
          <w:tcPr>
            <w:tcW w:w="8075" w:type="dxa"/>
          </w:tcPr>
          <w:p w14:paraId="32576782" w14:textId="0D8920C2" w:rsidR="00522B8D" w:rsidRPr="00CD41DB" w:rsidRDefault="00522B8D" w:rsidP="00433B6D">
            <w:pPr>
              <w:pStyle w:val="Corpodetexto"/>
              <w:rPr>
                <w:rFonts w:ascii="Cambria Math" w:hAnsi="Cambria Math"/>
                <w:i/>
                <w:color w:val="0000FF"/>
              </w:rPr>
            </w:pPr>
            <m:oMathPara>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h</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p"/>
                  </m:rPr>
                  <w:rPr>
                    <w:rFonts w:ascii="Cambria Math" w:hAnsi="Cambria Math"/>
                    <w:color w:val="0000FF"/>
                  </w:rPr>
                  <m:t xml:space="preserve">   at</m:t>
                </m:r>
                <m:r>
                  <w:rPr>
                    <w:rFonts w:ascii="Cambria Math" w:hAnsi="Cambria Math"/>
                    <w:color w:val="0000FF"/>
                  </w:rPr>
                  <m:t xml:space="preserve"> x=-</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3</m:t>
                    </m:r>
                  </m:sub>
                </m:sSub>
              </m:oMath>
            </m:oMathPara>
          </w:p>
        </w:tc>
        <w:tc>
          <w:tcPr>
            <w:tcW w:w="753" w:type="dxa"/>
            <w:vAlign w:val="center"/>
          </w:tcPr>
          <w:p w14:paraId="5E2AC5D5" w14:textId="1C7E9449" w:rsidR="00522B8D" w:rsidRPr="00CD41DB" w:rsidRDefault="00522B8D" w:rsidP="00433B6D">
            <w:pPr>
              <w:pStyle w:val="Corpodetexto"/>
              <w:jc w:val="right"/>
              <w:rPr>
                <w:color w:val="0000FF"/>
              </w:rPr>
            </w:pPr>
            <w:r w:rsidRPr="00CD41DB">
              <w:rPr>
                <w:color w:val="0000FF"/>
              </w:rPr>
              <w:t>(1</w:t>
            </w:r>
            <w:r w:rsidR="00EE2266" w:rsidRPr="00CD41DB">
              <w:rPr>
                <w:color w:val="0000FF"/>
              </w:rPr>
              <w:t>3</w:t>
            </w:r>
            <w:r w:rsidRPr="00CD41DB">
              <w:rPr>
                <w:color w:val="0000FF"/>
              </w:rPr>
              <w:t>)</w:t>
            </w:r>
          </w:p>
        </w:tc>
      </w:tr>
      <w:tr w:rsidR="00522B8D" w14:paraId="24BDC4EC" w14:textId="77777777" w:rsidTr="00522B8D">
        <w:tc>
          <w:tcPr>
            <w:tcW w:w="8183" w:type="dxa"/>
            <w:gridSpan w:val="2"/>
          </w:tcPr>
          <w:p w14:paraId="241139A7" w14:textId="427BD949" w:rsidR="00522B8D" w:rsidRPr="00CD41DB" w:rsidRDefault="00522B8D" w:rsidP="00433B6D">
            <w:pPr>
              <w:pStyle w:val="Corpodetexto"/>
              <w:rPr>
                <w:rFonts w:ascii="Cambria Math" w:hAnsi="Cambria Math"/>
                <w:i/>
                <w:color w:val="0000FF"/>
              </w:rPr>
            </w:pPr>
            <m:oMathPara>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h</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 xml:space="preserve">   at</m:t>
                </m:r>
                <m:r>
                  <w:rPr>
                    <w:rFonts w:ascii="Cambria Math" w:hAnsi="Cambria Math"/>
                    <w:color w:val="0000FF"/>
                  </w:rPr>
                  <m:t xml:space="preserve"> z=0</m:t>
                </m:r>
              </m:oMath>
            </m:oMathPara>
          </w:p>
        </w:tc>
        <w:tc>
          <w:tcPr>
            <w:tcW w:w="753" w:type="dxa"/>
            <w:vAlign w:val="center"/>
          </w:tcPr>
          <w:p w14:paraId="43DD882B" w14:textId="3779F704" w:rsidR="00522B8D" w:rsidRPr="00CD41DB" w:rsidRDefault="00522B8D" w:rsidP="00433B6D">
            <w:pPr>
              <w:pStyle w:val="Corpodetexto"/>
              <w:jc w:val="right"/>
              <w:rPr>
                <w:color w:val="0000FF"/>
              </w:rPr>
            </w:pPr>
            <w:r w:rsidRPr="00CD41DB">
              <w:rPr>
                <w:color w:val="0000FF"/>
              </w:rPr>
              <w:t>(1</w:t>
            </w:r>
            <w:r w:rsidR="00EE2266" w:rsidRPr="00CD41DB">
              <w:rPr>
                <w:color w:val="0000FF"/>
              </w:rPr>
              <w:t>4</w:t>
            </w:r>
            <w:r w:rsidRPr="00CD41DB">
              <w:rPr>
                <w:color w:val="0000FF"/>
              </w:rPr>
              <w:t>)</w:t>
            </w:r>
          </w:p>
        </w:tc>
      </w:tr>
      <w:tr w:rsidR="00522B8D" w14:paraId="00E947BC" w14:textId="77777777" w:rsidTr="00433B6D">
        <w:tc>
          <w:tcPr>
            <w:tcW w:w="8183" w:type="dxa"/>
            <w:gridSpan w:val="2"/>
          </w:tcPr>
          <w:p w14:paraId="694B6836" w14:textId="7D95A715" w:rsidR="00522B8D" w:rsidRPr="00CD41DB" w:rsidRDefault="00000000" w:rsidP="00433B6D">
            <w:pPr>
              <w:pStyle w:val="Corpodetexto"/>
              <w:rPr>
                <w:rFonts w:ascii="Cambria Math" w:hAnsi="Cambria Math"/>
                <w:i/>
                <w:color w:val="0000FF"/>
              </w:rPr>
            </w:pPr>
            <m:oMathPara>
              <m:oMath>
                <m:sSub>
                  <m:sSubPr>
                    <m:ctrlPr>
                      <w:rPr>
                        <w:rFonts w:ascii="Cambria Math" w:hAnsi="Cambria Math"/>
                        <w:bCs/>
                        <w:i/>
                        <w:color w:val="0000FF"/>
                      </w:rPr>
                    </m:ctrlPr>
                  </m:sSubPr>
                  <m:e>
                    <m:r>
                      <w:rPr>
                        <w:rFonts w:ascii="Cambria Math" w:hAnsi="Cambria Math"/>
                        <w:color w:val="0000FF"/>
                      </w:rPr>
                      <m:t>u</m:t>
                    </m:r>
                  </m:e>
                  <m:sub>
                    <m:r>
                      <w:rPr>
                        <w:rFonts w:ascii="Cambria Math" w:hAnsi="Cambria Math"/>
                        <w:color w:val="0000FF"/>
                      </w:rPr>
                      <m:t>x</m:t>
                    </m:r>
                  </m:sub>
                </m:sSub>
                <m:r>
                  <m:rPr>
                    <m:sty m:val="p"/>
                  </m:rPr>
                  <w:rPr>
                    <w:rFonts w:ascii="Cambria Math" w:hAnsi="Cambria Math"/>
                    <w:color w:val="0000FF"/>
                  </w:rPr>
                  <m:t>=0</m:t>
                </m:r>
                <m:r>
                  <m:rPr>
                    <m:sty m:val="bi"/>
                  </m:rPr>
                  <w:rPr>
                    <w:rFonts w:ascii="Cambria Math" w:hAnsi="Cambria Math"/>
                    <w:color w:val="0000FF"/>
                  </w:rPr>
                  <m:t xml:space="preserve"> </m:t>
                </m:r>
                <m:r>
                  <m:rPr>
                    <m:sty m:val="p"/>
                  </m:rPr>
                  <w:rPr>
                    <w:rFonts w:ascii="Cambria Math" w:hAnsi="Cambria Math"/>
                    <w:color w:val="0000FF"/>
                  </w:rPr>
                  <m:t xml:space="preserve">and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x=0</m:t>
                </m:r>
              </m:oMath>
            </m:oMathPara>
          </w:p>
        </w:tc>
        <w:tc>
          <w:tcPr>
            <w:tcW w:w="753" w:type="dxa"/>
            <w:vAlign w:val="center"/>
          </w:tcPr>
          <w:p w14:paraId="0CE9D050" w14:textId="4F6D38F6" w:rsidR="00522B8D" w:rsidRPr="00CD41DB" w:rsidRDefault="00522B8D" w:rsidP="00433B6D">
            <w:pPr>
              <w:pStyle w:val="Corpodetexto"/>
              <w:jc w:val="right"/>
              <w:rPr>
                <w:color w:val="0000FF"/>
              </w:rPr>
            </w:pPr>
            <w:r w:rsidRPr="00CD41DB">
              <w:rPr>
                <w:color w:val="0000FF"/>
              </w:rPr>
              <w:t>(1</w:t>
            </w:r>
            <w:r w:rsidR="00EE2266" w:rsidRPr="00CD41DB">
              <w:rPr>
                <w:color w:val="0000FF"/>
              </w:rPr>
              <w:t>5</w:t>
            </w:r>
            <w:r w:rsidRPr="00CD41DB">
              <w:rPr>
                <w:color w:val="0000FF"/>
              </w:rPr>
              <w:t>)</w:t>
            </w:r>
          </w:p>
        </w:tc>
      </w:tr>
      <w:tr w:rsidR="00522B8D" w14:paraId="1219C8A3" w14:textId="77777777" w:rsidTr="00433B6D">
        <w:tc>
          <w:tcPr>
            <w:tcW w:w="8183" w:type="dxa"/>
            <w:gridSpan w:val="2"/>
          </w:tcPr>
          <w:p w14:paraId="56C3B63B" w14:textId="0EA983E5" w:rsidR="00522B8D" w:rsidRPr="00CD41DB" w:rsidRDefault="00000000" w:rsidP="00433B6D">
            <w:pPr>
              <w:pStyle w:val="Corpodetexto"/>
              <w:rPr>
                <w:rFonts w:ascii="Cambria Math" w:hAnsi="Cambria Math"/>
                <w:i/>
                <w:color w:val="0000FF"/>
              </w:rPr>
            </w:pPr>
            <m:oMathPara>
              <m:oMath>
                <m:sSub>
                  <m:sSubPr>
                    <m:ctrlPr>
                      <w:rPr>
                        <w:rFonts w:ascii="Cambria Math" w:hAnsi="Cambria Math"/>
                        <w:bCs/>
                        <w:i/>
                        <w:color w:val="0000FF"/>
                      </w:rPr>
                    </m:ctrlPr>
                  </m:sSubPr>
                  <m:e>
                    <m:r>
                      <w:rPr>
                        <w:rFonts w:ascii="Cambria Math" w:hAnsi="Cambria Math"/>
                        <w:color w:val="0000FF"/>
                      </w:rPr>
                      <m:t>u</m:t>
                    </m:r>
                  </m:e>
                  <m:sub>
                    <m:r>
                      <w:rPr>
                        <w:rFonts w:ascii="Cambria Math" w:hAnsi="Cambria Math"/>
                        <w:color w:val="0000FF"/>
                      </w:rPr>
                      <m:t>z</m:t>
                    </m:r>
                  </m:sub>
                </m:sSub>
                <m:r>
                  <m:rPr>
                    <m:sty m:val="p"/>
                  </m:rPr>
                  <w:rPr>
                    <w:rFonts w:ascii="Cambria Math" w:hAnsi="Cambria Math"/>
                    <w:color w:val="0000FF"/>
                  </w:rPr>
                  <m:t>=0</m:t>
                </m:r>
                <m:r>
                  <m:rPr>
                    <m:sty m:val="bi"/>
                  </m:rPr>
                  <w:rPr>
                    <w:rFonts w:ascii="Cambria Math" w:hAnsi="Cambria Math"/>
                    <w:color w:val="0000FF"/>
                  </w:rPr>
                  <m:t xml:space="preserve"> </m:t>
                </m:r>
                <m:r>
                  <m:rPr>
                    <m:sty m:val="p"/>
                  </m:rPr>
                  <w:rPr>
                    <w:rFonts w:ascii="Cambria Math" w:hAnsi="Cambria Math"/>
                    <w:color w:val="0000FF"/>
                  </w:rPr>
                  <m:t xml:space="preserve">and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z=</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1</m:t>
                    </m:r>
                  </m:sub>
                </m:sSub>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2</m:t>
                    </m:r>
                  </m:sub>
                </m:sSub>
              </m:oMath>
            </m:oMathPara>
          </w:p>
        </w:tc>
        <w:tc>
          <w:tcPr>
            <w:tcW w:w="753" w:type="dxa"/>
            <w:vAlign w:val="center"/>
          </w:tcPr>
          <w:p w14:paraId="2D32D4C8" w14:textId="28132BA3" w:rsidR="00522B8D" w:rsidRPr="00CD41DB" w:rsidRDefault="00522B8D" w:rsidP="00433B6D">
            <w:pPr>
              <w:pStyle w:val="Corpodetexto"/>
              <w:jc w:val="right"/>
              <w:rPr>
                <w:color w:val="0000FF"/>
              </w:rPr>
            </w:pPr>
            <w:r w:rsidRPr="00CD41DB">
              <w:rPr>
                <w:color w:val="0000FF"/>
              </w:rPr>
              <w:t>(1</w:t>
            </w:r>
            <w:r w:rsidR="00EE2266" w:rsidRPr="00CD41DB">
              <w:rPr>
                <w:color w:val="0000FF"/>
              </w:rPr>
              <w:t>6</w:t>
            </w:r>
            <w:r w:rsidRPr="00CD41DB">
              <w:rPr>
                <w:color w:val="0000FF"/>
              </w:rPr>
              <w:t>)</w:t>
            </w:r>
          </w:p>
        </w:tc>
      </w:tr>
      <w:tr w:rsidR="00522B8D" w14:paraId="73D2F6AF" w14:textId="77777777" w:rsidTr="00433B6D">
        <w:tc>
          <w:tcPr>
            <w:tcW w:w="8183" w:type="dxa"/>
            <w:gridSpan w:val="2"/>
          </w:tcPr>
          <w:p w14:paraId="5E408B37" w14:textId="3BD0A3AF" w:rsidR="00522B8D" w:rsidRPr="00CD41DB" w:rsidRDefault="00000000" w:rsidP="00433B6D">
            <w:pPr>
              <w:pStyle w:val="Corpodetexto"/>
              <w:rPr>
                <w:rFonts w:ascii="Cambria Math" w:hAnsi="Cambria Math"/>
                <w:i/>
                <w:color w:val="0000FF"/>
              </w:rPr>
            </w:pPr>
            <m:oMathPara>
              <m:oMath>
                <m:sSub>
                  <m:sSubPr>
                    <m:ctrlPr>
                      <w:rPr>
                        <w:rFonts w:ascii="Cambria Math" w:hAnsi="Cambria Math"/>
                        <w:bCs/>
                        <w:i/>
                        <w:color w:val="0000FF"/>
                      </w:rPr>
                    </m:ctrlPr>
                  </m:sSubPr>
                  <m:e>
                    <m:r>
                      <w:rPr>
                        <w:rFonts w:ascii="Cambria Math" w:hAnsi="Cambria Math"/>
                        <w:color w:val="0000FF"/>
                      </w:rPr>
                      <m:t>u</m:t>
                    </m:r>
                  </m:e>
                  <m:sub>
                    <m:r>
                      <w:rPr>
                        <w:rFonts w:ascii="Cambria Math" w:hAnsi="Cambria Math"/>
                        <w:color w:val="0000FF"/>
                      </w:rPr>
                      <m:t>y</m:t>
                    </m:r>
                  </m:sub>
                </m:sSub>
                <m:r>
                  <m:rPr>
                    <m:sty m:val="p"/>
                  </m:rPr>
                  <w:rPr>
                    <w:rFonts w:ascii="Cambria Math" w:hAnsi="Cambria Math"/>
                    <w:color w:val="0000FF"/>
                  </w:rPr>
                  <m:t>=0</m:t>
                </m:r>
                <m:r>
                  <m:rPr>
                    <m:sty m:val="bi"/>
                  </m:rPr>
                  <w:rPr>
                    <w:rFonts w:ascii="Cambria Math" w:hAnsi="Cambria Math"/>
                    <w:color w:val="0000FF"/>
                  </w:rPr>
                  <m:t xml:space="preserve"> </m:t>
                </m:r>
                <m:r>
                  <m:rPr>
                    <m:sty m:val="p"/>
                  </m:rPr>
                  <w:rPr>
                    <w:rFonts w:ascii="Cambria Math" w:hAnsi="Cambria Math"/>
                    <w:color w:val="0000FF"/>
                  </w:rPr>
                  <m:t xml:space="preserve">and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y=0</m:t>
                </m:r>
              </m:oMath>
            </m:oMathPara>
          </w:p>
        </w:tc>
        <w:tc>
          <w:tcPr>
            <w:tcW w:w="753" w:type="dxa"/>
            <w:vAlign w:val="center"/>
          </w:tcPr>
          <w:p w14:paraId="6D29B35D" w14:textId="322361F1" w:rsidR="00522B8D" w:rsidRPr="00CD41DB" w:rsidRDefault="00522B8D" w:rsidP="00433B6D">
            <w:pPr>
              <w:pStyle w:val="Corpodetexto"/>
              <w:jc w:val="right"/>
              <w:rPr>
                <w:color w:val="0000FF"/>
              </w:rPr>
            </w:pPr>
            <w:r w:rsidRPr="00CD41DB">
              <w:rPr>
                <w:color w:val="0000FF"/>
              </w:rPr>
              <w:t>(1</w:t>
            </w:r>
            <w:r w:rsidR="00EE2266" w:rsidRPr="00CD41DB">
              <w:rPr>
                <w:color w:val="0000FF"/>
              </w:rPr>
              <w:t>7</w:t>
            </w:r>
            <w:r w:rsidRPr="00CD41DB">
              <w:rPr>
                <w:color w:val="0000FF"/>
              </w:rPr>
              <w:t>)</w:t>
            </w:r>
          </w:p>
        </w:tc>
      </w:tr>
    </w:tbl>
    <w:p w14:paraId="6E7D1EFD" w14:textId="1FD412F3" w:rsidR="007C7FEB" w:rsidRDefault="0000193A" w:rsidP="00B432B0">
      <w:pPr>
        <w:pStyle w:val="Corpodetexto"/>
      </w:pPr>
      <w:r>
        <w:t xml:space="preserve">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3" w:name="Mesh1"/>
      <w:r>
        <w:rPr>
          <w:noProof/>
        </w:rPr>
        <w:lastRenderedPageBreak/>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3"/>
    <w:p w14:paraId="6E7D1F00" w14:textId="487AB90E" w:rsidR="007C7FEB" w:rsidRDefault="0000193A" w:rsidP="00B432B0">
      <w:pPr>
        <w:pStyle w:val="Corpodetexto"/>
      </w:pPr>
      <w:r w:rsidRPr="004B50E3">
        <w:rPr>
          <w:color w:val="4EA72E" w:themeColor="accent6"/>
        </w:rPr>
        <w:t>Figures</w:t>
      </w:r>
      <w:r w:rsidR="004B50E3" w:rsidRPr="004B50E3">
        <w:rPr>
          <w:color w:val="4EA72E" w:themeColor="accent6"/>
        </w:rPr>
        <w:t xml:space="preserve"> 6</w:t>
      </w:r>
      <w:r w:rsidR="004B50E3">
        <w:t xml:space="preserve"> </w:t>
      </w:r>
      <w:r>
        <w:t xml:space="preserve">to </w:t>
      </w:r>
      <w:r w:rsidR="004B50E3" w:rsidRPr="004B50E3">
        <w:rPr>
          <w:color w:val="4EA72E" w:themeColor="accent6"/>
        </w:rPr>
        <w:t>10</w:t>
      </w:r>
      <w:r>
        <w:t xml:space="preserve"> display some details regarding the geometry and F.E discretization of the structure. </w:t>
      </w:r>
      <w:r w:rsidRPr="004B50E3">
        <w:rPr>
          <w:color w:val="4EA72E" w:themeColor="accent6"/>
        </w:rPr>
        <w:t>Fig.</w:t>
      </w:r>
      <w:r w:rsidR="004B50E3" w:rsidRPr="004B50E3">
        <w:rPr>
          <w:color w:val="4EA72E" w:themeColor="accent6"/>
        </w:rPr>
        <w:t xml:space="preserve"> 6</w:t>
      </w:r>
      <w:r>
        <w:t xml:space="preserve"> presents some details of the longitudinal tunnel cross-section in a </w:t>
      </w:r>
      <m:oMath>
        <m:r>
          <w:rPr>
            <w:rFonts w:ascii="Cambria Math" w:hAnsi="Cambria Math"/>
          </w:rPr>
          <m:t>xy</m:t>
        </m:r>
      </m:oMath>
      <w:r>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4" w:name="Mesh2"/>
      <w:r>
        <w:rPr>
          <w:noProof/>
        </w:rPr>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4"/>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w:t>
      </w:r>
      <w:proofErr w:type="gramStart"/>
      <w:r>
        <w:t>restriction</w:t>
      </w:r>
      <w:proofErr w:type="gramEnd"/>
      <w:r>
        <w:t xml:space="preserve"> and for </w:t>
      </w:r>
      <w:r>
        <w:lastRenderedPageBreak/>
        <w:t xml:space="preserve">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5"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6" w:name="Mesh4"/>
      <w:bookmarkEnd w:id="15"/>
      <w:r>
        <w:rPr>
          <w:noProof/>
        </w:rPr>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7" w:name="Mesh5"/>
      <w:bookmarkEnd w:id="16"/>
      <w:r>
        <w:rPr>
          <w:noProof/>
        </w:rPr>
        <w:lastRenderedPageBreak/>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7"/>
    <w:p w14:paraId="6E7D1F0A" w14:textId="5C90FBB9" w:rsidR="007C7FEB" w:rsidRDefault="0000193A" w:rsidP="00B432B0">
      <w:pPr>
        <w:pStyle w:val="Corpodetexto"/>
      </w:pPr>
      <w:r>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8" w:name="Mesh6"/>
      <w:r>
        <w:rPr>
          <w:noProof/>
        </w:rPr>
        <w:lastRenderedPageBreak/>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8"/>
    <w:p w14:paraId="6E7D1F0D" w14:textId="77777777" w:rsidR="007C7FEB" w:rsidRDefault="0000193A" w:rsidP="00B432B0">
      <w:pPr>
        <w:pStyle w:val="Corpodetexto"/>
      </w:pPr>
      <w:r>
        <w:t xml:space="preserve">As mentioned previously, the tunnelling process, including the excavation steps and lining installation, is </w:t>
      </w:r>
      <w:proofErr w:type="gramStart"/>
      <w:r>
        <w:t>simulated</w:t>
      </w:r>
      <w:proofErr w:type="gramEnd"/>
      <w:r>
        <w:t xml:space="preserve">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2DBB2B1B" w:rsidR="007C7FEB" w:rsidRDefault="0000193A" w:rsidP="00B432B0">
      <w:pPr>
        <w:pStyle w:val="Corpodetexto"/>
        <w:rPr>
          <w:color w:val="0000FF"/>
        </w:rPr>
      </w:pPr>
      <w:r>
        <w:t xml:space="preserve">For the sake of clearness, the main parameters defining the geometry domain as well </w:t>
      </w:r>
      <w:proofErr w:type="gramStart"/>
      <w:r>
        <w:t>as and</w:t>
      </w:r>
      <w:proofErr w:type="gramEnd"/>
      <w:r>
        <w:t xml:space="preserve"> excavation process and lining installation are summarized in </w:t>
      </w:r>
      <w:r w:rsidRPr="007E0815">
        <w:rPr>
          <w:color w:val="4EA72E" w:themeColor="accent6"/>
        </w:rPr>
        <w:t>Table</w:t>
      </w:r>
      <w:r w:rsidR="007E0815" w:rsidRPr="007E0815">
        <w:rPr>
          <w:color w:val="4EA72E" w:themeColor="accent6"/>
        </w:rPr>
        <w:t xml:space="preserve"> 1</w:t>
      </w:r>
      <w:r>
        <w:t>.</w:t>
      </w:r>
      <w:r w:rsidR="005E50E7">
        <w:t xml:space="preserve"> </w:t>
      </w:r>
      <w:r w:rsidR="005E50E7" w:rsidRPr="00BA468E">
        <w:rPr>
          <w:color w:val="0000FF"/>
        </w:rPr>
        <w:t xml:space="preserve">The twin tunnel configuration is a typical setup designed to </w:t>
      </w:r>
      <w:r w:rsidR="005E50E7">
        <w:rPr>
          <w:color w:val="0000FF"/>
        </w:rPr>
        <w:t>verify</w:t>
      </w:r>
      <w:r w:rsidR="005E50E7" w:rsidRPr="00BA468E">
        <w:rPr>
          <w:color w:val="0000FF"/>
        </w:rPr>
        <w:t xml:space="preserve"> and illustrate the applicability of the proposed numerical model. The geometric parameters and boundary conditions are common to twin tunnels configurations and the material properties were based on real data from the literature (see section 7.1), however they do not correspond to a specific twin tunnel case study.</w:t>
      </w:r>
    </w:p>
    <w:p w14:paraId="6E7D1F0F" w14:textId="126D8E9A" w:rsidR="007C7FEB" w:rsidRDefault="00066D79" w:rsidP="00CD2CFE">
      <w:pPr>
        <w:pStyle w:val="CaptionedFigure"/>
      </w:pPr>
      <w:bookmarkStart w:id="19" w:name="Diagram_of_excavations"/>
      <w:r>
        <w:rPr>
          <w:noProof/>
        </w:rPr>
        <w:lastRenderedPageBreak/>
        <w:drawing>
          <wp:inline distT="0" distB="0" distL="0" distR="0" wp14:anchorId="10046EA8" wp14:editId="26CFC7E8">
            <wp:extent cx="5454856" cy="2561794"/>
            <wp:effectExtent l="0" t="0" r="0" b="0"/>
            <wp:docPr id="22368503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5039" name="Imagem 223685039"/>
                    <pic:cNvPicPr/>
                  </pic:nvPicPr>
                  <pic:blipFill>
                    <a:blip r:embed="rId28"/>
                    <a:stretch>
                      <a:fillRect/>
                    </a:stretch>
                  </pic:blipFill>
                  <pic:spPr>
                    <a:xfrm>
                      <a:off x="0" y="0"/>
                      <a:ext cx="5478689" cy="2572987"/>
                    </a:xfrm>
                    <a:prstGeom prst="rect">
                      <a:avLst/>
                    </a:prstGeom>
                  </pic:spPr>
                </pic:pic>
              </a:graphicData>
            </a:graphic>
          </wp:inline>
        </w:drawing>
      </w:r>
    </w:p>
    <w:p w14:paraId="6E7D1F10" w14:textId="56E4DF0F" w:rsidR="007C7FEB" w:rsidRDefault="002820EE" w:rsidP="00421C12">
      <w:pPr>
        <w:pStyle w:val="ImageCaption"/>
      </w:pPr>
      <w:r w:rsidRPr="00D623B4">
        <w:rPr>
          <w:b/>
          <w:bCs/>
        </w:rPr>
        <w:t>Fig. 11</w:t>
      </w:r>
      <w:r>
        <w:t xml:space="preserve"> Schematic representation of the excavation process.</w:t>
      </w:r>
    </w:p>
    <w:p w14:paraId="6E7D1F11" w14:textId="1D930CEC" w:rsidR="007C7FEB" w:rsidRPr="00743E51" w:rsidRDefault="007E0815" w:rsidP="00743E51">
      <w:pPr>
        <w:pStyle w:val="TableCaption"/>
      </w:pPr>
      <w:bookmarkStart w:id="20" w:name="table1"/>
      <w:bookmarkEnd w:id="19"/>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18637399" w:rsidR="007C7FEB" w:rsidRDefault="0000193A" w:rsidP="00B432B0">
            <w:pPr>
              <w:pStyle w:val="Compact"/>
            </w:pPr>
            <w:r>
              <w:t>Thickness of the</w:t>
            </w:r>
            <w:r w:rsidR="00CD41DB">
              <w:t xml:space="preserve"> </w:t>
            </w:r>
            <w:r w:rsidR="00CD41DB" w:rsidRPr="00CD41DB">
              <w:rPr>
                <w:color w:val="0000FF"/>
              </w:rPr>
              <w:t>concrete</w:t>
            </w:r>
            <w:r>
              <w:t xml:space="preserv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 xml:space="preserve">Thickness of the </w:t>
            </w:r>
            <w:r w:rsidRPr="00CD41DB">
              <w:rPr>
                <w:color w:val="0000FF"/>
              </w:rPr>
              <w:t>concrete</w:t>
            </w:r>
            <w:r>
              <w:t xml:space="preserv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20"/>
    <w:p w14:paraId="6E7D1F73" w14:textId="5B415BC4" w:rsidR="007C7FEB" w:rsidRDefault="0000193A" w:rsidP="00917ED8">
      <w:pPr>
        <w:pStyle w:val="Corpodetexto"/>
      </w:pPr>
      <w:r>
        <w:lastRenderedPageBreak/>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w:t>
      </w:r>
      <w:proofErr w:type="gramStart"/>
      <w:r>
        <w:t>distinct time</w:t>
      </w:r>
      <w:proofErr w:type="gramEnd"/>
      <w:r>
        <w:t xml:space="preserve"> steps are considered for the time-dependent analysis during tunnelling process and post-excavation stage. After </w:t>
      </w:r>
      <w:proofErr w:type="gramStart"/>
      <w:r>
        <w:t>complete</w:t>
      </w:r>
      <w:proofErr w:type="gramEnd"/>
      <w:r>
        <w:t xml:space="preserv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w:t>
      </w:r>
      <w:proofErr w:type="spellStart"/>
      <w:r>
        <w:t>teristic</w:t>
      </w:r>
      <w:proofErr w:type="spellEnd"/>
      <w:r>
        <w:t xml:space="preserve">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21" w:name="sec6"/>
      <w:bookmarkEnd w:id="11"/>
      <w:r>
        <w:t xml:space="preserve">6 </w:t>
      </w:r>
      <w:r w:rsidR="0000193A">
        <w:t>Preliminary numerical simulations and computational model verification</w:t>
      </w:r>
    </w:p>
    <w:p w14:paraId="6E7D1F75" w14:textId="02E713A3" w:rsidR="007C7FEB" w:rsidRDefault="0000193A" w:rsidP="00917ED8">
      <w:pPr>
        <w:pStyle w:val="FirstParagraph"/>
      </w:pPr>
      <w:r>
        <w:t xml:space="preserve">This section is aimed at applying </w:t>
      </w:r>
      <w:proofErr w:type="gramStart"/>
      <w:r>
        <w:t>the computational</w:t>
      </w:r>
      <w:proofErr w:type="gramEnd"/>
      <w:r>
        <w:t xml:space="preserve"> modeling to simulate deformation and stress in two academic twin tunnels configurations. </w:t>
      </w:r>
      <w:r w:rsidRPr="00A70DDC">
        <w:rPr>
          <w:color w:val="0000FF"/>
        </w:rPr>
        <w:t>The first application refers to unlined twin tunnels excavated in an elastic rock mass, whereas the second application addresses the situation of unlined twin tunnels excavated in an elastoplastic medium.</w:t>
      </w:r>
      <w:r w:rsidR="00FA2609" w:rsidRPr="00A70DDC">
        <w:rPr>
          <w:color w:val="0000FF"/>
        </w:rPr>
        <w:t xml:space="preserve"> </w:t>
      </w:r>
      <w:r w:rsidR="00FA2609" w:rsidRPr="00FA2609">
        <w:rPr>
          <w:color w:val="0000FF"/>
        </w:rPr>
        <w:t xml:space="preserve">Since </w:t>
      </w:r>
      <w:r w:rsidR="00ED61F2" w:rsidRPr="00FA2609">
        <w:rPr>
          <w:color w:val="0000FF"/>
        </w:rPr>
        <w:t>there are no</w:t>
      </w:r>
      <w:r w:rsidR="00FA2609" w:rsidRPr="00FA2609">
        <w:rPr>
          <w:color w:val="0000FF"/>
        </w:rPr>
        <w:t xml:space="preserve"> case studies or</w:t>
      </w:r>
      <w:r w:rsidR="00FA2609">
        <w:rPr>
          <w:color w:val="0000FF"/>
        </w:rPr>
        <w:t xml:space="preserve"> even</w:t>
      </w:r>
      <w:r w:rsidR="00FA2609" w:rsidRPr="00FA2609">
        <w:rPr>
          <w:color w:val="0000FF"/>
        </w:rPr>
        <w:t xml:space="preserve"> analytical/numerical derivations consider</w:t>
      </w:r>
      <w:r w:rsidR="00FA2609">
        <w:rPr>
          <w:color w:val="0000FF"/>
        </w:rPr>
        <w:t>ing</w:t>
      </w:r>
      <w:r w:rsidR="00FA2609" w:rsidRPr="00FA2609">
        <w:rPr>
          <w:color w:val="0000FF"/>
        </w:rPr>
        <w:t xml:space="preserve"> the coupled constitutive models in the context of twin tunnels</w:t>
      </w:r>
      <w:r w:rsidR="00FA2609">
        <w:rPr>
          <w:color w:val="0000FF"/>
        </w:rPr>
        <w:t xml:space="preserve"> with gallery</w:t>
      </w:r>
      <w:r w:rsidR="00FA2609" w:rsidRPr="00FA2609">
        <w:rPr>
          <w:color w:val="0000FF"/>
        </w:rPr>
        <w:t xml:space="preserve">, the numerical results provided in these illustrative applications may be viewed as </w:t>
      </w:r>
      <w:r w:rsidR="00ED61F2">
        <w:rPr>
          <w:color w:val="0000FF"/>
        </w:rPr>
        <w:t xml:space="preserve">preliminary </w:t>
      </w:r>
      <w:r w:rsidR="00FA2609" w:rsidRPr="00FA2609">
        <w:rPr>
          <w:color w:val="0000FF"/>
        </w:rPr>
        <w:t>verifications</w:t>
      </w:r>
      <w:r w:rsidR="00ED61F2">
        <w:rPr>
          <w:color w:val="0000FF"/>
        </w:rPr>
        <w:t xml:space="preserve"> of the F.E. model.</w:t>
      </w:r>
    </w:p>
    <w:p w14:paraId="6E7D1F76" w14:textId="6D9E1C70" w:rsidR="007C7FEB" w:rsidRPr="008C63B6" w:rsidRDefault="00F227D2" w:rsidP="008C63B6">
      <w:pPr>
        <w:pStyle w:val="Ttulo2"/>
      </w:pPr>
      <w:bookmarkStart w:id="22"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3"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3"/>
    <w:p w14:paraId="6E7D1F7B" w14:textId="232FCA7B" w:rsidR="007C7FEB" w:rsidRPr="00FD3D65" w:rsidRDefault="0000193A" w:rsidP="00B432B0">
      <w:pPr>
        <w:pStyle w:val="Corpodetexto"/>
      </w:pPr>
      <w:r w:rsidRPr="00FD3D65">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FD3D65">
        <w:t xml:space="preserve"> the displacement component following the </w:t>
      </w:r>
      <m:oMath>
        <m:r>
          <w:rPr>
            <w:rFonts w:ascii="Cambria Math" w:hAnsi="Cambria Math"/>
          </w:rPr>
          <m:t>y</m:t>
        </m:r>
      </m:oMath>
      <w:r w:rsidRPr="00FD3D65">
        <w:t xml:space="preserve">-axis, </w:t>
      </w:r>
      <w:r w:rsidRPr="00FD3D65">
        <w:rPr>
          <w:color w:val="4EA72E" w:themeColor="accent6"/>
        </w:rPr>
        <w:t>Fig.</w:t>
      </w:r>
      <w:r w:rsidR="00502B04" w:rsidRPr="00FD3D65">
        <w:rPr>
          <w:color w:val="4EA72E" w:themeColor="accent6"/>
        </w:rPr>
        <w:t xml:space="preserve"> 13</w:t>
      </w:r>
      <w:r w:rsidRPr="00FD3D65">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FD3D65">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FD3D65">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FD3D65">
        <w:t xml:space="preserve"> have been investigated, and the configuration of single </w:t>
      </w:r>
      <w:proofErr w:type="gramStart"/>
      <w:r w:rsidRPr="00FD3D65">
        <w:t>tunnel</w:t>
      </w:r>
      <w:proofErr w:type="gramEnd"/>
      <w:r w:rsidRPr="00FD3D65">
        <w:t xml:space="preserve">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FD3D65">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rsidRPr="00FD3D65">
        <w:t>. As expected, this figure indicates that the closer the longitudinal tunnels, the greater the convergence at the roof.</w:t>
      </w:r>
    </w:p>
    <w:p w14:paraId="6E7D1F7C" w14:textId="77C0C936" w:rsidR="007C7FEB" w:rsidRPr="00FD3D65" w:rsidRDefault="001D0748" w:rsidP="00CD2CFE">
      <w:pPr>
        <w:pStyle w:val="CaptionedFigure"/>
      </w:pPr>
      <w:bookmarkStart w:id="24" w:name="Convergence_Profiles_in_B"/>
      <w:r w:rsidRPr="00FD3D65">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Pr="00FD3D65" w:rsidRDefault="002820EE" w:rsidP="00421C12">
      <w:pPr>
        <w:pStyle w:val="ImageCaption"/>
      </w:pPr>
      <w:r w:rsidRPr="00FD3D65">
        <w:rPr>
          <w:b/>
          <w:bCs/>
        </w:rPr>
        <w:t>Fig. 13</w:t>
      </w:r>
      <w:r w:rsidRPr="00FD3D65">
        <w:t xml:space="preserve"> Convergence profiles at the tunnel roof (point B).</w:t>
      </w:r>
    </w:p>
    <w:bookmarkEnd w:id="24"/>
    <w:p w14:paraId="6E7D1F7E" w14:textId="7EC502C3" w:rsidR="007C7FEB" w:rsidRPr="00FD3D65" w:rsidRDefault="0000193A" w:rsidP="00B432B0">
      <w:pPr>
        <w:pStyle w:val="Corpodetexto"/>
      </w:pPr>
      <w:r w:rsidRPr="00FD3D65">
        <w:t xml:space="preserve">The tunnel deformation anisotropy induced by the twin tunnels proximity is illustrated in </w:t>
      </w:r>
      <w:r w:rsidRPr="00FD3D65">
        <w:rPr>
          <w:color w:val="4EA72E" w:themeColor="accent6"/>
        </w:rPr>
        <w:t>Fig.</w:t>
      </w:r>
      <w:r w:rsidR="00E07388" w:rsidRPr="00FD3D65">
        <w:rPr>
          <w:color w:val="4EA72E" w:themeColor="accent6"/>
        </w:rPr>
        <w:t xml:space="preserve"> 14</w:t>
      </w:r>
      <w:r w:rsidRPr="00FD3D65">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FD3D65">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FD3D65">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FD3D65">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FD3D65">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FD3D65">
        <w:t xml:space="preserve">. They emphasize the significative tunnel ovalization induced by the proximity of twin </w:t>
      </w:r>
      <w:proofErr w:type="gramStart"/>
      <w:r w:rsidRPr="00FD3D65">
        <w:t>tunnel</w:t>
      </w:r>
      <w:proofErr w:type="gramEnd"/>
      <w:r w:rsidRPr="00FD3D65">
        <w:t xml:space="preserve">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FD3D65">
        <w:t xml:space="preserve"> decreases.</w:t>
      </w:r>
    </w:p>
    <w:p w14:paraId="6E7D1F7F" w14:textId="014BD26A" w:rsidR="007C7FEB" w:rsidRPr="00FD3D65" w:rsidRDefault="00444FBC" w:rsidP="00CD2CFE">
      <w:pPr>
        <w:pStyle w:val="CaptionedFigure"/>
      </w:pPr>
      <w:bookmarkStart w:id="25" w:name="Xb496d929abbccea1da0fa897c3fbd74c6e2a969"/>
      <w:r w:rsidRPr="00FD3D65">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FD3D65">
        <w:rPr>
          <w:b/>
          <w:bCs/>
        </w:rPr>
        <w:t>Fig. 14</w:t>
      </w:r>
      <w:r w:rsidRPr="00FD3D65">
        <w:t xml:space="preserve"> Illustration of the tunnel wall deformation anisotropy induced by twin tunnels proximity.</w:t>
      </w:r>
    </w:p>
    <w:bookmarkEnd w:id="25"/>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6"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6"/>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7"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7"/>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8" w:name="X1e630c712d82c731a6e7d4876a9bab2ff63f484"/>
      <w:bookmarkEnd w:id="22"/>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w:t>
      </w:r>
      <w:proofErr w:type="gramStart"/>
      <w:r>
        <w:t>an elastic</w:t>
      </w:r>
      <w:proofErr w:type="gramEnd"/>
      <w:r>
        <w:t>-perfectly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w:t>
      </w:r>
      <w:proofErr w:type="gramStart"/>
      <w:r>
        <w:t>the comparison</w:t>
      </w:r>
      <w:proofErr w:type="gramEnd"/>
      <w:r>
        <w:t xml:space="preserve">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w:t>
      </w:r>
      <w:proofErr w:type="gramStart"/>
      <w:r>
        <w:t>advantage</w:t>
      </w:r>
      <w:proofErr w:type="gramEnd"/>
      <w:r>
        <w:t xml:space="preserve"> symmetry with respect to the midplane between the twin tunnels has been used for in the F.E discretization model.</w:t>
      </w:r>
    </w:p>
    <w:p w14:paraId="6E7D1F8C" w14:textId="58A36454" w:rsidR="007C7FEB" w:rsidRPr="00FD3D65" w:rsidRDefault="0000193A" w:rsidP="00B432B0">
      <w:pPr>
        <w:pStyle w:val="Corpodetexto"/>
      </w:pPr>
      <w:r w:rsidRPr="00FD3D65">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FD3D65">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FD3D65">
        <w:t xml:space="preserve">, is depicted in </w:t>
      </w:r>
      <w:r w:rsidRPr="00FD3D65">
        <w:rPr>
          <w:color w:val="4EA72E" w:themeColor="accent6"/>
        </w:rPr>
        <w:t>Fig.</w:t>
      </w:r>
      <w:r w:rsidR="00F43159" w:rsidRPr="00FD3D65">
        <w:rPr>
          <w:color w:val="4EA72E" w:themeColor="accent6"/>
        </w:rPr>
        <w:t xml:space="preserve"> 17</w:t>
      </w:r>
      <w:r w:rsidRPr="00FD3D65">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FD3D65">
        <w:t xml:space="preserve"> have been investigated, together with the reference configuration of single </w:t>
      </w:r>
      <w:proofErr w:type="gramStart"/>
      <w:r w:rsidRPr="00FD3D65">
        <w:t>tunnel</w:t>
      </w:r>
      <w:proofErr w:type="gramEnd"/>
      <w:r w:rsidRPr="00FD3D65">
        <w:t xml:space="preserve">, the latter </w:t>
      </w:r>
      <w:r w:rsidRPr="00FD3D65">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FD3D65">
        <w:t xml:space="preserve">. </w:t>
      </w:r>
      <w:proofErr w:type="gramStart"/>
      <w:r w:rsidRPr="00FD3D65">
        <w:t>As it</w:t>
      </w:r>
      <w:proofErr w:type="gramEnd"/>
      <w:r w:rsidRPr="00FD3D65">
        <w:t xml:space="preserve">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rsidRPr="00FD3D65">
        <w:t xml:space="preserve">, of twin tunnel spacing. However, this effect rapidly </w:t>
      </w:r>
      <w:proofErr w:type="gramStart"/>
      <w:r w:rsidRPr="00FD3D65">
        <w:t>become</w:t>
      </w:r>
      <w:proofErr w:type="gramEnd"/>
      <w:r w:rsidRPr="00FD3D65">
        <w:t xml:space="preserve"> negligible as soon as the tunnel spacing increases.</w:t>
      </w:r>
    </w:p>
    <w:p w14:paraId="6E7D1F8D" w14:textId="3E74255E" w:rsidR="007C7FEB" w:rsidRPr="00FD3D65" w:rsidRDefault="00464F91" w:rsidP="00CD2CFE">
      <w:pPr>
        <w:pStyle w:val="CaptionedFigure"/>
      </w:pPr>
      <w:bookmarkStart w:id="29" w:name="MA_convergence_profile_B"/>
      <w:r w:rsidRPr="00FD3D65">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Pr="00FD3D65" w:rsidRDefault="002820EE" w:rsidP="00421C12">
      <w:pPr>
        <w:pStyle w:val="ImageCaption"/>
      </w:pPr>
      <w:r w:rsidRPr="00FD3D65">
        <w:rPr>
          <w:b/>
          <w:bCs/>
        </w:rPr>
        <w:t>Fig. 17</w:t>
      </w:r>
      <w:r w:rsidRPr="00FD3D65">
        <w:t xml:space="preserve"> Convergence profiles at the tunnel roof (point B): </w:t>
      </w:r>
      <m:oMath>
        <m:r>
          <w:rPr>
            <w:rFonts w:ascii="Cambria Math" w:hAnsi="Cambria Math"/>
          </w:rPr>
          <m:t>c=5</m:t>
        </m:r>
      </m:oMath>
      <w:r w:rsidRPr="00FD3D65">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FD3D65">
        <w:t xml:space="preserve"> MPa.</w:t>
      </w:r>
    </w:p>
    <w:bookmarkEnd w:id="29"/>
    <w:p w14:paraId="6E7D1F8F" w14:textId="44466A30" w:rsidR="007C7FEB" w:rsidRPr="00FD3D65" w:rsidRDefault="0000193A" w:rsidP="00B432B0">
      <w:pPr>
        <w:pStyle w:val="Corpodetexto"/>
      </w:pPr>
      <w:r w:rsidRPr="00FD3D65">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FD3D65">
        <w:t xml:space="preserve"> decreases. In that respect, anisotropy of tunnel deformation is illustrated in </w:t>
      </w:r>
      <w:r w:rsidRPr="00FD3D65">
        <w:rPr>
          <w:color w:val="4EA72E" w:themeColor="accent6"/>
        </w:rPr>
        <w:t>Fig.</w:t>
      </w:r>
      <w:r w:rsidR="00F43159" w:rsidRPr="00FD3D65">
        <w:rPr>
          <w:color w:val="4EA72E" w:themeColor="accent6"/>
        </w:rPr>
        <w:t xml:space="preserve"> 18</w:t>
      </w:r>
      <w:r w:rsidRPr="00FD3D65">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FD3D65">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FD3D65">
        <w:t xml:space="preserve"> at the roof </w:t>
      </w:r>
      <m:oMath>
        <m:r>
          <w:rPr>
            <w:rFonts w:ascii="Cambria Math" w:hAnsi="Cambria Math"/>
          </w:rPr>
          <m:t>B</m:t>
        </m:r>
      </m:oMath>
      <w:r w:rsidRPr="00FD3D65">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FD3D65">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FD3D65">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FD3D65">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rsidRPr="00FD3D65">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FD3D65">
        <w:t xml:space="preserve"> is responsible for tunnel ovalization. The magnitude of horizontal displacement at the side wall </w:t>
      </w:r>
      <m:oMath>
        <m:r>
          <w:rPr>
            <w:rFonts w:ascii="Cambria Math" w:hAnsi="Cambria Math"/>
          </w:rPr>
          <m:t>A</m:t>
        </m:r>
      </m:oMath>
      <w:r w:rsidRPr="00FD3D65">
        <w:t xml:space="preserve"> is </w:t>
      </w:r>
      <w:proofErr w:type="gramStart"/>
      <w:r w:rsidRPr="00FD3D65">
        <w:t>actually larger</w:t>
      </w:r>
      <w:proofErr w:type="gramEnd"/>
      <w:r w:rsidRPr="00FD3D65">
        <w:t xml:space="preserve"> in than that of vertical displacement at the tunnel roof </w:t>
      </w:r>
      <m:oMath>
        <m:r>
          <w:rPr>
            <w:rFonts w:ascii="Cambria Math" w:hAnsi="Cambria Math"/>
          </w:rPr>
          <m:t>B</m:t>
        </m:r>
      </m:oMath>
      <w:r w:rsidRPr="00FD3D65">
        <w:t xml:space="preserve">, thus indicating an ovalization in the vertical direction (i.e., parallel to </w:t>
      </w:r>
      <m:oMath>
        <m:r>
          <w:rPr>
            <w:rFonts w:ascii="Cambria Math" w:hAnsi="Cambria Math"/>
          </w:rPr>
          <m:t>y</m:t>
        </m:r>
      </m:oMath>
      <w:r w:rsidRPr="00FD3D65">
        <w:t>-axis).</w:t>
      </w:r>
    </w:p>
    <w:p w14:paraId="6E7D1F90" w14:textId="236F3725" w:rsidR="007C7FEB" w:rsidRPr="00FD3D65" w:rsidRDefault="00B65AF7" w:rsidP="00CD2CFE">
      <w:pPr>
        <w:pStyle w:val="CaptionedFigure"/>
      </w:pPr>
      <w:bookmarkStart w:id="30" w:name="Xa1edcb4ec06c68be7fbbe30fe22af07e6e12d88"/>
      <w:r w:rsidRPr="00FD3D65">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FD3D65">
        <w:rPr>
          <w:b/>
          <w:bCs/>
        </w:rPr>
        <w:t>Fig. 18</w:t>
      </w:r>
      <w:r w:rsidRPr="00FD3D65">
        <w:t xml:space="preserve"> Tunnel wall deformation anisotropy induced by twin tunnels proximity: </w:t>
      </w:r>
      <m:oMath>
        <m:r>
          <w:rPr>
            <w:rFonts w:ascii="Cambria Math" w:hAnsi="Cambria Math"/>
          </w:rPr>
          <m:t>c=5</m:t>
        </m:r>
      </m:oMath>
      <w:r w:rsidRPr="00FD3D65">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FD3D65">
        <w:t xml:space="preserve"> MPa.</w:t>
      </w:r>
    </w:p>
    <w:bookmarkEnd w:id="30"/>
    <w:p w14:paraId="6E7D1F92" w14:textId="589DDE04" w:rsidR="007C7FEB" w:rsidRDefault="0000193A" w:rsidP="00B432B0">
      <w:pPr>
        <w:pStyle w:val="Corpodetexto"/>
      </w:pPr>
      <w:r>
        <w:t xml:space="preserve">The stress distribution prevailing far from the tunnel face that </w:t>
      </w:r>
      <w:proofErr w:type="gramStart"/>
      <w:r>
        <w:t>were</w:t>
      </w:r>
      <w:proofErr w:type="gramEnd"/>
      <w:r>
        <w:t xml:space="preserv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D188AA9" w:rsidR="007C7FEB" w:rsidRDefault="009C4A7E" w:rsidP="00CD2CFE">
      <w:pPr>
        <w:pStyle w:val="CaptionedFigure"/>
      </w:pPr>
      <w:bookmarkStart w:id="31" w:name="MA_FIG1"/>
      <w:r>
        <w:rPr>
          <w:noProof/>
        </w:rPr>
        <w:drawing>
          <wp:inline distT="0" distB="0" distL="0" distR="0" wp14:anchorId="318C70BA" wp14:editId="644441A4">
            <wp:extent cx="5400000" cy="3276782"/>
            <wp:effectExtent l="0" t="0" r="0" b="0"/>
            <wp:docPr id="186196403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036" name="Imagem 18619640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276782"/>
                    </a:xfrm>
                    <a:prstGeom prst="rect">
                      <a:avLst/>
                    </a:prstGeom>
                  </pic:spPr>
                </pic:pic>
              </a:graphicData>
            </a:graphic>
          </wp:inline>
        </w:drawing>
      </w:r>
    </w:p>
    <w:p w14:paraId="6E7D1F94" w14:textId="31B4017B" w:rsidR="007C7FEB" w:rsidRDefault="002820EE" w:rsidP="00421C12">
      <w:pPr>
        <w:pStyle w:val="ImageCaption"/>
      </w:pPr>
      <w:r w:rsidRPr="00D623B4">
        <w:rPr>
          <w:b/>
          <w:bCs/>
        </w:rPr>
        <w:t>Fig. 19</w:t>
      </w:r>
      <w:r>
        <w:t xml:space="preserve"> The plastic zone extent obtained from the present F.E. simulations and from the stress solution provided in Ma et al. 2020</w:t>
      </w:r>
    </w:p>
    <w:bookmarkEnd w:id="31"/>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6150B487" w:rsidR="007C7FEB" w:rsidRDefault="004A44DE" w:rsidP="00CD2CFE">
      <w:pPr>
        <w:pStyle w:val="CaptionedFigure"/>
      </w:pPr>
      <w:bookmarkStart w:id="32" w:name="MA_stresspaths"/>
      <w:r>
        <w:rPr>
          <w:noProof/>
        </w:rPr>
        <w:drawing>
          <wp:inline distT="0" distB="0" distL="0" distR="0" wp14:anchorId="702A7DAD" wp14:editId="7CD79ABB">
            <wp:extent cx="3989762" cy="4109840"/>
            <wp:effectExtent l="0" t="0" r="0" b="5080"/>
            <wp:docPr id="542143166"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3166" name="Imagem 1" descr="Interface gráfica do usuário,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4160" cy="4124672"/>
                    </a:xfrm>
                    <a:prstGeom prst="rect">
                      <a:avLst/>
                    </a:prstGeom>
                  </pic:spPr>
                </pic:pic>
              </a:graphicData>
            </a:graphic>
          </wp:inline>
        </w:drawing>
      </w:r>
    </w:p>
    <w:p w14:paraId="6E7D1F97" w14:textId="1D5A2981" w:rsidR="007C7FEB" w:rsidRDefault="002820EE" w:rsidP="00421C12">
      <w:pPr>
        <w:pStyle w:val="ImageCaption"/>
      </w:pPr>
      <w:r w:rsidRPr="00D623B4">
        <w:rPr>
          <w:b/>
          <w:bCs/>
        </w:rPr>
        <w:t>Fig. 20</w:t>
      </w:r>
      <w:r>
        <w:t xml:space="preserve"> Distribution of radial and orthoradial stress components along different radial directions: comparison between numerical and analytical predictions.</w:t>
      </w:r>
    </w:p>
    <w:p w14:paraId="6E7D1F98" w14:textId="46E2860E" w:rsidR="007C7FEB" w:rsidRDefault="00F227D2" w:rsidP="00FE5338">
      <w:pPr>
        <w:pStyle w:val="Ttulo1"/>
      </w:pPr>
      <w:bookmarkStart w:id="33" w:name="sec7"/>
      <w:bookmarkEnd w:id="21"/>
      <w:bookmarkEnd w:id="28"/>
      <w:bookmarkEnd w:id="32"/>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4"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w:t>
      </w:r>
      <w:r>
        <w:lastRenderedPageBreak/>
        <w:t>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w:t>
      </w:r>
      <w:proofErr w:type="spellStart"/>
      <w:r>
        <w:t>en</w:t>
      </w:r>
      <w:proofErr w:type="spellEnd"/>
      <w:r>
        <w:t xml:space="preserve">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w:t>
      </w:r>
      <w:proofErr w:type="gramStart"/>
      <w:r>
        <w:t>on</w:t>
      </w:r>
      <w:proofErr w:type="gramEnd"/>
      <w:r>
        <w:t xml:space="preserve">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 rock material behavior is summarized in </w:t>
      </w:r>
      <w:r w:rsidR="007E0815" w:rsidRPr="007E0815">
        <w:rPr>
          <w:color w:val="4EA72E" w:themeColor="accent6"/>
        </w:rPr>
        <w:t>Table 2</w:t>
      </w:r>
      <w:r>
        <w:t>.</w:t>
      </w:r>
    </w:p>
    <w:p w14:paraId="6E7D1F9C" w14:textId="295E1676" w:rsidR="007C7FEB" w:rsidRDefault="0000193A" w:rsidP="00B432B0">
      <w:pPr>
        <w:pStyle w:val="Corpodetexto"/>
      </w:pPr>
      <w:r w:rsidRPr="00260C94">
        <w:rPr>
          <w:color w:val="0000FF"/>
        </w:rPr>
        <w:t>Table</w:t>
      </w:r>
      <w:r w:rsidR="007E0815" w:rsidRPr="00260C94">
        <w:rPr>
          <w:color w:val="0000FF"/>
        </w:rPr>
        <w:t xml:space="preserve"> </w:t>
      </w:r>
      <w:r w:rsidR="00260C94" w:rsidRPr="00260C94">
        <w:rPr>
          <w:color w:val="0000FF"/>
        </w:rPr>
        <w:t>3</w:t>
      </w:r>
      <w:r w:rsidRPr="00260C94">
        <w:rPr>
          <w:color w:val="0000FF"/>
        </w:rPr>
        <w:t xml:space="preserve"> presents the constitutive parameters </w:t>
      </w:r>
      <w:r w:rsidR="00260C94" w:rsidRPr="00260C94">
        <w:rPr>
          <w:color w:val="0000FF"/>
        </w:rPr>
        <w:t>and thickness of the</w:t>
      </w:r>
      <w:r w:rsidRPr="00260C94">
        <w:rPr>
          <w:color w:val="0000FF"/>
        </w:rPr>
        <w:t xml:space="preserve"> lining</w:t>
      </w:r>
      <w:r w:rsidR="00CD77FC">
        <w:rPr>
          <w:color w:val="0000FF"/>
        </w:rPr>
        <w:t xml:space="preserve"> for both the tunnels and the gallery</w:t>
      </w:r>
      <w:r w:rsidRPr="00CD77FC">
        <w:rPr>
          <w:color w:val="0000FF"/>
        </w:rPr>
        <w:t>.</w:t>
      </w:r>
      <w:r w:rsidR="00CD77FC" w:rsidRPr="00CD77FC">
        <w:rPr>
          <w:color w:val="0000FF"/>
        </w:rPr>
        <w:t xml:space="preserve"> The </w:t>
      </w:r>
      <w:r w:rsidR="00CD77FC">
        <w:t xml:space="preserve">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CD77FC">
        <w:rPr>
          <w:rFonts w:eastAsiaTheme="minorEastAsia"/>
        </w:rPr>
        <w:t>.</w:t>
      </w:r>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6A1F207C" w:rsidR="007C7FEB" w:rsidRDefault="00332F42" w:rsidP="00743E51">
      <w:pPr>
        <w:pStyle w:val="TableCaption"/>
      </w:pPr>
      <w:bookmarkStart w:id="35" w:name="table2"/>
      <w:r w:rsidRPr="00DE5757">
        <w:rPr>
          <w:b/>
          <w:bCs/>
        </w:rPr>
        <w:t>Table 2</w:t>
      </w:r>
      <w:r>
        <w:t xml:space="preserve"> </w:t>
      </w:r>
      <w:r w:rsidR="0000193A">
        <w:t xml:space="preserve">Constitutive parameters </w:t>
      </w:r>
      <w:r w:rsidR="00260C94" w:rsidRPr="00260C94">
        <w:rPr>
          <w:color w:val="0000FF"/>
        </w:rPr>
        <w:t xml:space="preserve">for the </w:t>
      </w:r>
      <w:proofErr w:type="spellStart"/>
      <w:r w:rsidR="00260C94" w:rsidRPr="00260C94">
        <w:rPr>
          <w:color w:val="0000FF"/>
        </w:rPr>
        <w:t>rockmass</w:t>
      </w:r>
      <w:proofErr w:type="spellEnd"/>
      <w:r w:rsidR="00260C94">
        <w:t xml:space="preserve"> </w:t>
      </w:r>
      <w:r w:rsidR="0000193A">
        <w:t xml:space="preserve">used in </w:t>
      </w:r>
      <w:proofErr w:type="gramStart"/>
      <w:r w:rsidR="0000193A">
        <w:t>the numerical</w:t>
      </w:r>
      <w:proofErr w:type="gramEnd"/>
      <w:r w:rsidR="0000193A">
        <w:t xml:space="preserve"> analysis.</w:t>
      </w:r>
    </w:p>
    <w:tbl>
      <w:tblPr>
        <w:tblStyle w:val="Table"/>
        <w:tblW w:w="0" w:type="auto"/>
        <w:jc w:val="center"/>
        <w:tblLook w:val="0020" w:firstRow="1" w:lastRow="0" w:firstColumn="0" w:lastColumn="0" w:noHBand="0" w:noVBand="0"/>
        <w:tblCaption w:val="Constitutive parameters used in the numerical analysis."/>
      </w:tblPr>
      <w:tblGrid>
        <w:gridCol w:w="2327"/>
        <w:gridCol w:w="1050"/>
        <w:gridCol w:w="694"/>
        <w:gridCol w:w="1005"/>
      </w:tblGrid>
      <w:tr w:rsidR="0054636F" w:rsidRPr="0054636F"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Pr="0054636F" w:rsidRDefault="0000193A" w:rsidP="00B432B0">
            <w:pPr>
              <w:pStyle w:val="Compact"/>
              <w:rPr>
                <w:color w:val="0000FF"/>
              </w:rPr>
            </w:pPr>
            <w:r w:rsidRPr="0054636F">
              <w:rPr>
                <w:color w:val="0000FF"/>
              </w:rPr>
              <w:t>PARAMETERS</w:t>
            </w:r>
          </w:p>
        </w:tc>
        <w:tc>
          <w:tcPr>
            <w:tcW w:w="0" w:type="auto"/>
            <w:tcBorders>
              <w:bottom w:val="single" w:sz="4" w:space="0" w:color="auto"/>
            </w:tcBorders>
          </w:tcPr>
          <w:p w14:paraId="6E7D1F9F" w14:textId="77777777" w:rsidR="007C7FEB" w:rsidRPr="0054636F" w:rsidRDefault="0000193A" w:rsidP="00B432B0">
            <w:pPr>
              <w:pStyle w:val="Compact"/>
              <w:rPr>
                <w:color w:val="0000FF"/>
              </w:rPr>
            </w:pPr>
            <w:r w:rsidRPr="0054636F">
              <w:rPr>
                <w:color w:val="0000FF"/>
              </w:rPr>
              <w:t>SYMBOL</w:t>
            </w:r>
          </w:p>
        </w:tc>
        <w:tc>
          <w:tcPr>
            <w:tcW w:w="0" w:type="auto"/>
            <w:tcBorders>
              <w:bottom w:val="single" w:sz="4" w:space="0" w:color="auto"/>
            </w:tcBorders>
          </w:tcPr>
          <w:p w14:paraId="6E7D1FA0" w14:textId="77777777" w:rsidR="007C7FEB" w:rsidRPr="0054636F" w:rsidRDefault="0000193A" w:rsidP="00B432B0">
            <w:pPr>
              <w:pStyle w:val="Compact"/>
              <w:rPr>
                <w:color w:val="0000FF"/>
              </w:rPr>
            </w:pPr>
            <w:r w:rsidRPr="0054636F">
              <w:rPr>
                <w:color w:val="0000FF"/>
              </w:rPr>
              <w:t>UNIT</w:t>
            </w:r>
          </w:p>
        </w:tc>
        <w:tc>
          <w:tcPr>
            <w:tcW w:w="0" w:type="auto"/>
            <w:tcBorders>
              <w:bottom w:val="single" w:sz="4" w:space="0" w:color="auto"/>
            </w:tcBorders>
          </w:tcPr>
          <w:p w14:paraId="6E7D1FA1" w14:textId="77777777" w:rsidR="007C7FEB" w:rsidRPr="0054636F" w:rsidRDefault="0000193A" w:rsidP="00B432B0">
            <w:pPr>
              <w:pStyle w:val="Compact"/>
              <w:rPr>
                <w:color w:val="0000FF"/>
              </w:rPr>
            </w:pPr>
            <w:r w:rsidRPr="0054636F">
              <w:rPr>
                <w:color w:val="0000FF"/>
              </w:rPr>
              <w:t>VALUES</w:t>
            </w:r>
          </w:p>
        </w:tc>
      </w:tr>
      <w:tr w:rsidR="0054636F" w:rsidRPr="0054636F"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Pr="0054636F" w:rsidRDefault="0000193A" w:rsidP="00B432B0">
            <w:pPr>
              <w:pStyle w:val="Compact"/>
              <w:rPr>
                <w:color w:val="0000FF"/>
              </w:rPr>
            </w:pPr>
            <w:r w:rsidRPr="0054636F">
              <w:rPr>
                <w:color w:val="0000FF"/>
              </w:rPr>
              <w:t>Constitutive model of rock mass</w:t>
            </w:r>
          </w:p>
        </w:tc>
      </w:tr>
      <w:tr w:rsidR="0054636F" w:rsidRPr="0054636F" w14:paraId="6E7D1FA9" w14:textId="77777777" w:rsidTr="00743E51">
        <w:trPr>
          <w:jc w:val="center"/>
        </w:trPr>
        <w:tc>
          <w:tcPr>
            <w:tcW w:w="0" w:type="auto"/>
            <w:tcBorders>
              <w:top w:val="single" w:sz="4" w:space="0" w:color="auto"/>
            </w:tcBorders>
          </w:tcPr>
          <w:p w14:paraId="6E7D1FA5" w14:textId="77777777" w:rsidR="007C7FEB" w:rsidRPr="0054636F" w:rsidRDefault="0000193A" w:rsidP="00B432B0">
            <w:pPr>
              <w:pStyle w:val="Compact"/>
              <w:rPr>
                <w:color w:val="0000FF"/>
              </w:rPr>
            </w:pPr>
            <w:r w:rsidRPr="0054636F">
              <w:rPr>
                <w:color w:val="0000FF"/>
              </w:rPr>
              <w:t>Young’s modulus</w:t>
            </w:r>
          </w:p>
        </w:tc>
        <w:tc>
          <w:tcPr>
            <w:tcW w:w="0" w:type="auto"/>
            <w:tcBorders>
              <w:top w:val="single" w:sz="4" w:space="0" w:color="auto"/>
            </w:tcBorders>
          </w:tcPr>
          <w:p w14:paraId="6E7D1FA6" w14:textId="77777777" w:rsidR="007C7FEB" w:rsidRPr="0054636F" w:rsidRDefault="0000193A" w:rsidP="00CD77FC">
            <w:pPr>
              <w:pStyle w:val="Compact"/>
              <w:jc w:val="center"/>
              <w:rPr>
                <w:color w:val="0000FF"/>
              </w:rPr>
            </w:pPr>
            <m:oMathPara>
              <m:oMath>
                <m:r>
                  <w:rPr>
                    <w:rFonts w:ascii="Cambria Math" w:hAnsi="Cambria Math"/>
                    <w:color w:val="0000FF"/>
                  </w:rPr>
                  <m:t>E</m:t>
                </m:r>
              </m:oMath>
            </m:oMathPara>
          </w:p>
        </w:tc>
        <w:tc>
          <w:tcPr>
            <w:tcW w:w="0" w:type="auto"/>
            <w:tcBorders>
              <w:top w:val="single" w:sz="4" w:space="0" w:color="auto"/>
            </w:tcBorders>
          </w:tcPr>
          <w:p w14:paraId="6E7D1FA7" w14:textId="77777777" w:rsidR="007C7FEB" w:rsidRPr="0054636F" w:rsidRDefault="0000193A" w:rsidP="00CD77FC">
            <w:pPr>
              <w:pStyle w:val="Compact"/>
              <w:jc w:val="center"/>
              <w:rPr>
                <w:color w:val="0000FF"/>
              </w:rPr>
            </w:pPr>
            <w:r w:rsidRPr="0054636F">
              <w:rPr>
                <w:color w:val="0000FF"/>
              </w:rPr>
              <w:t>MPa</w:t>
            </w:r>
          </w:p>
        </w:tc>
        <w:tc>
          <w:tcPr>
            <w:tcW w:w="0" w:type="auto"/>
            <w:tcBorders>
              <w:top w:val="single" w:sz="4" w:space="0" w:color="auto"/>
            </w:tcBorders>
          </w:tcPr>
          <w:p w14:paraId="6E7D1FA8" w14:textId="77777777" w:rsidR="007C7FEB" w:rsidRPr="0054636F" w:rsidRDefault="0000193A" w:rsidP="00CD77FC">
            <w:pPr>
              <w:pStyle w:val="Compact"/>
              <w:jc w:val="center"/>
              <w:rPr>
                <w:color w:val="0000FF"/>
              </w:rPr>
            </w:pPr>
            <m:oMathPara>
              <m:oMath>
                <m:r>
                  <m:rPr>
                    <m:sty m:val="p"/>
                  </m:rPr>
                  <w:rPr>
                    <w:rFonts w:ascii="Cambria Math" w:hAnsi="Cambria Math"/>
                    <w:color w:val="0000FF"/>
                  </w:rPr>
                  <m:t>1500</m:t>
                </m:r>
              </m:oMath>
            </m:oMathPara>
          </w:p>
        </w:tc>
      </w:tr>
      <w:tr w:rsidR="0054636F" w:rsidRPr="0054636F" w14:paraId="6E7D1FAE" w14:textId="77777777" w:rsidTr="00743E51">
        <w:trPr>
          <w:jc w:val="center"/>
        </w:trPr>
        <w:tc>
          <w:tcPr>
            <w:tcW w:w="0" w:type="auto"/>
          </w:tcPr>
          <w:p w14:paraId="6E7D1FAA" w14:textId="77777777" w:rsidR="007C7FEB" w:rsidRPr="0054636F" w:rsidRDefault="0000193A" w:rsidP="00B432B0">
            <w:pPr>
              <w:pStyle w:val="Compact"/>
              <w:rPr>
                <w:color w:val="0000FF"/>
              </w:rPr>
            </w:pPr>
            <w:r w:rsidRPr="0054636F">
              <w:rPr>
                <w:color w:val="0000FF"/>
              </w:rPr>
              <w:t>Poisson’s ratio</w:t>
            </w:r>
          </w:p>
        </w:tc>
        <w:tc>
          <w:tcPr>
            <w:tcW w:w="0" w:type="auto"/>
          </w:tcPr>
          <w:p w14:paraId="6E7D1FAB" w14:textId="77777777" w:rsidR="007C7FEB" w:rsidRPr="0054636F" w:rsidRDefault="0000193A" w:rsidP="00CD77FC">
            <w:pPr>
              <w:pStyle w:val="Compact"/>
              <w:jc w:val="center"/>
              <w:rPr>
                <w:color w:val="0000FF"/>
              </w:rPr>
            </w:pPr>
            <m:oMathPara>
              <m:oMath>
                <m:r>
                  <w:rPr>
                    <w:rFonts w:ascii="Cambria Math" w:hAnsi="Cambria Math"/>
                    <w:color w:val="0000FF"/>
                  </w:rPr>
                  <m:t>ν</m:t>
                </m:r>
              </m:oMath>
            </m:oMathPara>
          </w:p>
        </w:tc>
        <w:tc>
          <w:tcPr>
            <w:tcW w:w="0" w:type="auto"/>
          </w:tcPr>
          <w:p w14:paraId="6E7D1FAC" w14:textId="77777777" w:rsidR="007C7FEB" w:rsidRPr="0054636F" w:rsidRDefault="0000193A" w:rsidP="00CD77FC">
            <w:pPr>
              <w:pStyle w:val="Compact"/>
              <w:jc w:val="center"/>
              <w:rPr>
                <w:color w:val="0000FF"/>
              </w:rPr>
            </w:pPr>
            <w:r w:rsidRPr="0054636F">
              <w:rPr>
                <w:color w:val="0000FF"/>
              </w:rPr>
              <w:t>-</w:t>
            </w:r>
          </w:p>
        </w:tc>
        <w:tc>
          <w:tcPr>
            <w:tcW w:w="0" w:type="auto"/>
          </w:tcPr>
          <w:p w14:paraId="6E7D1FAD" w14:textId="77777777" w:rsidR="007C7FEB" w:rsidRPr="0054636F" w:rsidRDefault="0000193A" w:rsidP="00CD77FC">
            <w:pPr>
              <w:pStyle w:val="Compact"/>
              <w:jc w:val="center"/>
              <w:rPr>
                <w:color w:val="0000FF"/>
              </w:rPr>
            </w:pPr>
            <m:oMathPara>
              <m:oMath>
                <m:r>
                  <m:rPr>
                    <m:sty m:val="p"/>
                  </m:rPr>
                  <w:rPr>
                    <w:rFonts w:ascii="Cambria Math" w:hAnsi="Cambria Math"/>
                    <w:color w:val="0000FF"/>
                  </w:rPr>
                  <m:t>0.49</m:t>
                </m:r>
              </m:oMath>
            </m:oMathPara>
          </w:p>
        </w:tc>
      </w:tr>
      <w:tr w:rsidR="0054636F" w:rsidRPr="0054636F" w14:paraId="6E7D1FB3" w14:textId="77777777" w:rsidTr="00743E51">
        <w:trPr>
          <w:jc w:val="center"/>
        </w:trPr>
        <w:tc>
          <w:tcPr>
            <w:tcW w:w="0" w:type="auto"/>
          </w:tcPr>
          <w:p w14:paraId="6E7D1FAF" w14:textId="77777777" w:rsidR="007C7FEB" w:rsidRPr="0054636F" w:rsidRDefault="0000193A" w:rsidP="00B432B0">
            <w:pPr>
              <w:pStyle w:val="Compact"/>
              <w:rPr>
                <w:color w:val="0000FF"/>
              </w:rPr>
            </w:pPr>
            <w:r w:rsidRPr="0054636F">
              <w:rPr>
                <w:color w:val="0000FF"/>
              </w:rPr>
              <w:t>Plastic cohesion</w:t>
            </w:r>
          </w:p>
        </w:tc>
        <w:tc>
          <w:tcPr>
            <w:tcW w:w="0" w:type="auto"/>
          </w:tcPr>
          <w:p w14:paraId="6E7D1FB0" w14:textId="77777777" w:rsidR="007C7FEB" w:rsidRPr="0054636F" w:rsidRDefault="0000193A" w:rsidP="00CD77FC">
            <w:pPr>
              <w:pStyle w:val="Compact"/>
              <w:jc w:val="center"/>
              <w:rPr>
                <w:color w:val="0000FF"/>
              </w:rPr>
            </w:pPr>
            <m:oMathPara>
              <m:oMath>
                <m:r>
                  <w:rPr>
                    <w:rFonts w:ascii="Cambria Math" w:hAnsi="Cambria Math"/>
                    <w:color w:val="0000FF"/>
                  </w:rPr>
                  <m:t>c</m:t>
                </m:r>
              </m:oMath>
            </m:oMathPara>
          </w:p>
        </w:tc>
        <w:tc>
          <w:tcPr>
            <w:tcW w:w="0" w:type="auto"/>
          </w:tcPr>
          <w:p w14:paraId="6E7D1FB1" w14:textId="77777777" w:rsidR="007C7FEB" w:rsidRPr="0054636F" w:rsidRDefault="0000193A" w:rsidP="00CD77FC">
            <w:pPr>
              <w:pStyle w:val="Compact"/>
              <w:jc w:val="center"/>
              <w:rPr>
                <w:color w:val="0000FF"/>
              </w:rPr>
            </w:pPr>
            <w:r w:rsidRPr="0054636F">
              <w:rPr>
                <w:color w:val="0000FF"/>
              </w:rPr>
              <w:t>MPa</w:t>
            </w:r>
          </w:p>
        </w:tc>
        <w:tc>
          <w:tcPr>
            <w:tcW w:w="0" w:type="auto"/>
          </w:tcPr>
          <w:p w14:paraId="6E7D1FB2" w14:textId="77777777" w:rsidR="007C7FEB" w:rsidRPr="0054636F" w:rsidRDefault="0000193A" w:rsidP="00CD77FC">
            <w:pPr>
              <w:pStyle w:val="Compact"/>
              <w:jc w:val="center"/>
              <w:rPr>
                <w:color w:val="0000FF"/>
              </w:rPr>
            </w:pPr>
            <w:r w:rsidRPr="0054636F">
              <w:rPr>
                <w:color w:val="0000FF"/>
              </w:rPr>
              <w:t>4</w:t>
            </w:r>
            <m:oMath>
              <m:rad>
                <m:radPr>
                  <m:degHide m:val="1"/>
                  <m:ctrlPr>
                    <w:rPr>
                      <w:rFonts w:ascii="Cambria Math" w:hAnsi="Cambria Math"/>
                      <w:color w:val="0000FF"/>
                    </w:rPr>
                  </m:ctrlPr>
                </m:radPr>
                <m:deg/>
                <m:e>
                  <m:r>
                    <w:rPr>
                      <w:rFonts w:ascii="Cambria Math" w:hAnsi="Cambria Math"/>
                      <w:color w:val="0000FF"/>
                    </w:rPr>
                    <m:t>3</m:t>
                  </m:r>
                </m:e>
              </m:rad>
              <m:r>
                <m:rPr>
                  <m:sty m:val="p"/>
                </m:rPr>
                <w:rPr>
                  <w:rFonts w:ascii="Cambria Math" w:hAnsi="Cambria Math"/>
                  <w:color w:val="0000FF"/>
                </w:rPr>
                <m:t>/</m:t>
              </m:r>
              <m:r>
                <w:rPr>
                  <w:rFonts w:ascii="Cambria Math" w:hAnsi="Cambria Math"/>
                  <w:color w:val="0000FF"/>
                </w:rPr>
                <m:t>2</m:t>
              </m:r>
            </m:oMath>
          </w:p>
        </w:tc>
      </w:tr>
      <w:tr w:rsidR="0054636F" w:rsidRPr="0054636F" w14:paraId="6E7D1FB8" w14:textId="77777777" w:rsidTr="00743E51">
        <w:trPr>
          <w:jc w:val="center"/>
        </w:trPr>
        <w:tc>
          <w:tcPr>
            <w:tcW w:w="0" w:type="auto"/>
          </w:tcPr>
          <w:p w14:paraId="6E7D1FB4" w14:textId="77777777" w:rsidR="007C7FEB" w:rsidRPr="0054636F" w:rsidRDefault="0000193A" w:rsidP="00B432B0">
            <w:pPr>
              <w:pStyle w:val="Compact"/>
              <w:rPr>
                <w:color w:val="0000FF"/>
              </w:rPr>
            </w:pPr>
            <w:r w:rsidRPr="0054636F">
              <w:rPr>
                <w:color w:val="0000FF"/>
              </w:rPr>
              <w:t>Plastic friction angle</w:t>
            </w:r>
          </w:p>
        </w:tc>
        <w:tc>
          <w:tcPr>
            <w:tcW w:w="0" w:type="auto"/>
          </w:tcPr>
          <w:p w14:paraId="6E7D1FB5" w14:textId="77777777" w:rsidR="007C7FEB" w:rsidRPr="0054636F" w:rsidRDefault="0000193A" w:rsidP="00CD77FC">
            <w:pPr>
              <w:pStyle w:val="Compact"/>
              <w:jc w:val="center"/>
              <w:rPr>
                <w:color w:val="0000FF"/>
              </w:rPr>
            </w:pPr>
            <m:oMathPara>
              <m:oMath>
                <m:r>
                  <w:rPr>
                    <w:rFonts w:ascii="Cambria Math" w:hAnsi="Cambria Math"/>
                    <w:color w:val="0000FF"/>
                  </w:rPr>
                  <m:t>ϕ</m:t>
                </m:r>
              </m:oMath>
            </m:oMathPara>
          </w:p>
        </w:tc>
        <w:tc>
          <w:tcPr>
            <w:tcW w:w="0" w:type="auto"/>
          </w:tcPr>
          <w:p w14:paraId="6E7D1FB6" w14:textId="77777777" w:rsidR="007C7FEB" w:rsidRPr="0054636F" w:rsidRDefault="00000000" w:rsidP="00CD77FC">
            <w:pPr>
              <w:pStyle w:val="Compact"/>
              <w:jc w:val="center"/>
              <w:rPr>
                <w:color w:val="0000FF"/>
              </w:rPr>
            </w:pPr>
            <m:oMathPara>
              <m:oMath>
                <m:sSup>
                  <m:sSupPr>
                    <m:ctrlPr>
                      <w:rPr>
                        <w:rFonts w:ascii="Cambria Math" w:hAnsi="Cambria Math"/>
                        <w:color w:val="0000FF"/>
                      </w:rPr>
                    </m:ctrlPr>
                  </m:sSupPr>
                  <m:e>
                    <m:r>
                      <w:rPr>
                        <w:rFonts w:ascii="Cambria Math" w:hAnsi="Cambria Math"/>
                        <w:color w:val="0000FF"/>
                      </w:rPr>
                      <m:t>​</m:t>
                    </m:r>
                  </m:e>
                  <m:sup>
                    <m:r>
                      <m:rPr>
                        <m:sty m:val="p"/>
                      </m:rPr>
                      <w:rPr>
                        <w:rFonts w:ascii="Cambria Math" w:hAnsi="Cambria Math"/>
                        <w:color w:val="0000FF"/>
                      </w:rPr>
                      <m:t>∘</m:t>
                    </m:r>
                  </m:sup>
                </m:sSup>
              </m:oMath>
            </m:oMathPara>
          </w:p>
        </w:tc>
        <w:tc>
          <w:tcPr>
            <w:tcW w:w="0" w:type="auto"/>
          </w:tcPr>
          <w:p w14:paraId="6E7D1FB7" w14:textId="77777777" w:rsidR="007C7FEB" w:rsidRPr="0054636F" w:rsidRDefault="0000193A" w:rsidP="00CD77FC">
            <w:pPr>
              <w:pStyle w:val="Compact"/>
              <w:jc w:val="center"/>
              <w:rPr>
                <w:color w:val="0000FF"/>
              </w:rPr>
            </w:pPr>
            <w:r w:rsidRPr="0054636F">
              <w:rPr>
                <w:color w:val="0000FF"/>
              </w:rPr>
              <w:t>0</w:t>
            </w:r>
          </w:p>
        </w:tc>
      </w:tr>
      <w:tr w:rsidR="0054636F" w:rsidRPr="0054636F" w14:paraId="6E7D1FBD" w14:textId="77777777" w:rsidTr="00743E51">
        <w:trPr>
          <w:jc w:val="center"/>
        </w:trPr>
        <w:tc>
          <w:tcPr>
            <w:tcW w:w="0" w:type="auto"/>
          </w:tcPr>
          <w:p w14:paraId="6E7D1FB9" w14:textId="77777777" w:rsidR="007C7FEB" w:rsidRPr="0054636F" w:rsidRDefault="0000193A" w:rsidP="00B432B0">
            <w:pPr>
              <w:pStyle w:val="Compact"/>
              <w:rPr>
                <w:color w:val="0000FF"/>
              </w:rPr>
            </w:pPr>
            <w:proofErr w:type="spellStart"/>
            <w:r w:rsidRPr="0054636F">
              <w:rPr>
                <w:color w:val="0000FF"/>
              </w:rPr>
              <w:t>Viscoplastic</w:t>
            </w:r>
            <w:proofErr w:type="spellEnd"/>
            <w:r w:rsidRPr="0054636F">
              <w:rPr>
                <w:color w:val="0000FF"/>
              </w:rPr>
              <w:t xml:space="preserve"> cohesion</w:t>
            </w:r>
          </w:p>
        </w:tc>
        <w:tc>
          <w:tcPr>
            <w:tcW w:w="0" w:type="auto"/>
          </w:tcPr>
          <w:p w14:paraId="6E7D1FBA" w14:textId="77777777" w:rsidR="007C7FEB"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c</m:t>
                    </m:r>
                  </m:e>
                  <m:sub>
                    <m:r>
                      <w:rPr>
                        <w:rFonts w:ascii="Cambria Math" w:hAnsi="Cambria Math"/>
                        <w:color w:val="0000FF"/>
                      </w:rPr>
                      <m:t>vp</m:t>
                    </m:r>
                  </m:sub>
                </m:sSub>
              </m:oMath>
            </m:oMathPara>
          </w:p>
        </w:tc>
        <w:tc>
          <w:tcPr>
            <w:tcW w:w="0" w:type="auto"/>
          </w:tcPr>
          <w:p w14:paraId="6E7D1FBB" w14:textId="77777777" w:rsidR="007C7FEB" w:rsidRPr="0054636F" w:rsidRDefault="0000193A" w:rsidP="00CD77FC">
            <w:pPr>
              <w:pStyle w:val="Compact"/>
              <w:jc w:val="center"/>
              <w:rPr>
                <w:color w:val="0000FF"/>
              </w:rPr>
            </w:pPr>
            <w:r w:rsidRPr="0054636F">
              <w:rPr>
                <w:color w:val="0000FF"/>
              </w:rPr>
              <w:t>MPa</w:t>
            </w:r>
          </w:p>
        </w:tc>
        <w:tc>
          <w:tcPr>
            <w:tcW w:w="0" w:type="auto"/>
          </w:tcPr>
          <w:p w14:paraId="6E7D1FBC" w14:textId="77777777" w:rsidR="007C7FEB" w:rsidRPr="0054636F" w:rsidRDefault="0000193A" w:rsidP="00CD77FC">
            <w:pPr>
              <w:pStyle w:val="Compact"/>
              <w:jc w:val="center"/>
              <w:rPr>
                <w:color w:val="0000FF"/>
              </w:rPr>
            </w:pPr>
            <w:r w:rsidRPr="0054636F">
              <w:rPr>
                <w:color w:val="0000FF"/>
              </w:rPr>
              <w:t>2</w:t>
            </w:r>
            <m:oMath>
              <m:rad>
                <m:radPr>
                  <m:degHide m:val="1"/>
                  <m:ctrlPr>
                    <w:rPr>
                      <w:rFonts w:ascii="Cambria Math" w:hAnsi="Cambria Math"/>
                      <w:color w:val="0000FF"/>
                    </w:rPr>
                  </m:ctrlPr>
                </m:radPr>
                <m:deg/>
                <m:e>
                  <m:r>
                    <w:rPr>
                      <w:rFonts w:ascii="Cambria Math" w:hAnsi="Cambria Math"/>
                      <w:color w:val="0000FF"/>
                    </w:rPr>
                    <m:t>3</m:t>
                  </m:r>
                </m:e>
              </m:rad>
              <m:r>
                <m:rPr>
                  <m:sty m:val="p"/>
                </m:rPr>
                <w:rPr>
                  <w:rFonts w:ascii="Cambria Math" w:hAnsi="Cambria Math"/>
                  <w:color w:val="0000FF"/>
                </w:rPr>
                <m:t>/</m:t>
              </m:r>
              <m:r>
                <w:rPr>
                  <w:rFonts w:ascii="Cambria Math" w:hAnsi="Cambria Math"/>
                  <w:color w:val="0000FF"/>
                </w:rPr>
                <m:t>2</m:t>
              </m:r>
            </m:oMath>
          </w:p>
        </w:tc>
      </w:tr>
      <w:tr w:rsidR="0054636F" w:rsidRPr="0054636F" w14:paraId="6E7D1FC2" w14:textId="77777777" w:rsidTr="00743E51">
        <w:trPr>
          <w:jc w:val="center"/>
        </w:trPr>
        <w:tc>
          <w:tcPr>
            <w:tcW w:w="0" w:type="auto"/>
          </w:tcPr>
          <w:p w14:paraId="6E7D1FBE" w14:textId="77777777" w:rsidR="007C7FEB" w:rsidRPr="0054636F" w:rsidRDefault="0000193A" w:rsidP="00B432B0">
            <w:pPr>
              <w:pStyle w:val="Compact"/>
              <w:rPr>
                <w:color w:val="0000FF"/>
              </w:rPr>
            </w:pPr>
            <w:proofErr w:type="spellStart"/>
            <w:r w:rsidRPr="0054636F">
              <w:rPr>
                <w:color w:val="0000FF"/>
              </w:rPr>
              <w:t>Viscoplastic</w:t>
            </w:r>
            <w:proofErr w:type="spellEnd"/>
            <w:r w:rsidRPr="0054636F">
              <w:rPr>
                <w:color w:val="0000FF"/>
              </w:rPr>
              <w:t xml:space="preserve"> friction angle</w:t>
            </w:r>
          </w:p>
        </w:tc>
        <w:tc>
          <w:tcPr>
            <w:tcW w:w="0" w:type="auto"/>
          </w:tcPr>
          <w:p w14:paraId="6E7D1FBF" w14:textId="77777777" w:rsidR="007C7FEB"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ϕ</m:t>
                    </m:r>
                  </m:e>
                  <m:sub>
                    <m:r>
                      <w:rPr>
                        <w:rFonts w:ascii="Cambria Math" w:hAnsi="Cambria Math"/>
                        <w:color w:val="0000FF"/>
                      </w:rPr>
                      <m:t>vp</m:t>
                    </m:r>
                  </m:sub>
                </m:sSub>
              </m:oMath>
            </m:oMathPara>
          </w:p>
        </w:tc>
        <w:tc>
          <w:tcPr>
            <w:tcW w:w="0" w:type="auto"/>
          </w:tcPr>
          <w:p w14:paraId="6E7D1FC0" w14:textId="77777777" w:rsidR="007C7FEB" w:rsidRPr="0054636F" w:rsidRDefault="00000000" w:rsidP="00CD77FC">
            <w:pPr>
              <w:pStyle w:val="Compact"/>
              <w:jc w:val="center"/>
              <w:rPr>
                <w:color w:val="0000FF"/>
              </w:rPr>
            </w:pPr>
            <m:oMathPara>
              <m:oMath>
                <m:sSup>
                  <m:sSupPr>
                    <m:ctrlPr>
                      <w:rPr>
                        <w:rFonts w:ascii="Cambria Math" w:hAnsi="Cambria Math"/>
                        <w:color w:val="0000FF"/>
                      </w:rPr>
                    </m:ctrlPr>
                  </m:sSupPr>
                  <m:e>
                    <m:r>
                      <w:rPr>
                        <w:rFonts w:ascii="Cambria Math" w:hAnsi="Cambria Math"/>
                        <w:color w:val="0000FF"/>
                      </w:rPr>
                      <m:t>​</m:t>
                    </m:r>
                  </m:e>
                  <m:sup>
                    <m:r>
                      <m:rPr>
                        <m:sty m:val="p"/>
                      </m:rPr>
                      <w:rPr>
                        <w:rFonts w:ascii="Cambria Math" w:hAnsi="Cambria Math"/>
                        <w:color w:val="0000FF"/>
                      </w:rPr>
                      <m:t>∘</m:t>
                    </m:r>
                  </m:sup>
                </m:sSup>
              </m:oMath>
            </m:oMathPara>
          </w:p>
        </w:tc>
        <w:tc>
          <w:tcPr>
            <w:tcW w:w="0" w:type="auto"/>
          </w:tcPr>
          <w:p w14:paraId="6E7D1FC1" w14:textId="77777777" w:rsidR="007C7FEB" w:rsidRPr="0054636F" w:rsidRDefault="0000193A" w:rsidP="00CD77FC">
            <w:pPr>
              <w:pStyle w:val="Compact"/>
              <w:jc w:val="center"/>
              <w:rPr>
                <w:color w:val="0000FF"/>
              </w:rPr>
            </w:pPr>
            <w:r w:rsidRPr="0054636F">
              <w:rPr>
                <w:color w:val="0000FF"/>
              </w:rPr>
              <w:t>0</w:t>
            </w:r>
          </w:p>
        </w:tc>
      </w:tr>
      <w:tr w:rsidR="0054636F" w:rsidRPr="0054636F" w14:paraId="6E7D1FC7" w14:textId="77777777" w:rsidTr="00743E51">
        <w:trPr>
          <w:jc w:val="center"/>
        </w:trPr>
        <w:tc>
          <w:tcPr>
            <w:tcW w:w="0" w:type="auto"/>
          </w:tcPr>
          <w:p w14:paraId="6E7D1FC3" w14:textId="77777777" w:rsidR="007C7FEB" w:rsidRPr="0054636F" w:rsidRDefault="0000193A" w:rsidP="00B432B0">
            <w:pPr>
              <w:pStyle w:val="Compact"/>
              <w:rPr>
                <w:color w:val="0000FF"/>
              </w:rPr>
            </w:pPr>
            <w:r w:rsidRPr="0054636F">
              <w:rPr>
                <w:color w:val="0000FF"/>
              </w:rPr>
              <w:t>Power law parameter</w:t>
            </w:r>
          </w:p>
        </w:tc>
        <w:tc>
          <w:tcPr>
            <w:tcW w:w="0" w:type="auto"/>
          </w:tcPr>
          <w:p w14:paraId="6E7D1FC4" w14:textId="77777777" w:rsidR="007C7FEB" w:rsidRPr="0054636F" w:rsidRDefault="0000193A" w:rsidP="00CD77FC">
            <w:pPr>
              <w:pStyle w:val="Compact"/>
              <w:jc w:val="center"/>
              <w:rPr>
                <w:color w:val="0000FF"/>
              </w:rPr>
            </w:pPr>
            <m:oMathPara>
              <m:oMath>
                <m:r>
                  <w:rPr>
                    <w:rFonts w:ascii="Cambria Math" w:hAnsi="Cambria Math"/>
                    <w:color w:val="0000FF"/>
                  </w:rPr>
                  <m:t>n</m:t>
                </m:r>
              </m:oMath>
            </m:oMathPara>
          </w:p>
        </w:tc>
        <w:tc>
          <w:tcPr>
            <w:tcW w:w="0" w:type="auto"/>
          </w:tcPr>
          <w:p w14:paraId="6E7D1FC5" w14:textId="77777777" w:rsidR="007C7FEB" w:rsidRPr="0054636F" w:rsidRDefault="0000193A" w:rsidP="00CD77FC">
            <w:pPr>
              <w:pStyle w:val="Compact"/>
              <w:jc w:val="center"/>
              <w:rPr>
                <w:color w:val="0000FF"/>
              </w:rPr>
            </w:pPr>
            <w:r w:rsidRPr="0054636F">
              <w:rPr>
                <w:color w:val="0000FF"/>
              </w:rPr>
              <w:t>-</w:t>
            </w:r>
          </w:p>
        </w:tc>
        <w:tc>
          <w:tcPr>
            <w:tcW w:w="0" w:type="auto"/>
          </w:tcPr>
          <w:p w14:paraId="6E7D1FC6" w14:textId="77777777" w:rsidR="007C7FEB" w:rsidRPr="0054636F" w:rsidRDefault="0000193A" w:rsidP="00CD77FC">
            <w:pPr>
              <w:pStyle w:val="Compact"/>
              <w:jc w:val="center"/>
              <w:rPr>
                <w:color w:val="0000FF"/>
              </w:rPr>
            </w:pPr>
            <w:r w:rsidRPr="0054636F">
              <w:rPr>
                <w:color w:val="0000FF"/>
              </w:rPr>
              <w:t>1</w:t>
            </w:r>
          </w:p>
        </w:tc>
      </w:tr>
      <w:tr w:rsidR="0054636F" w:rsidRPr="0054636F" w14:paraId="6E7D1FCC" w14:textId="77777777" w:rsidTr="00743E51">
        <w:trPr>
          <w:jc w:val="center"/>
        </w:trPr>
        <w:tc>
          <w:tcPr>
            <w:tcW w:w="0" w:type="auto"/>
          </w:tcPr>
          <w:p w14:paraId="6E7D1FC8" w14:textId="77777777" w:rsidR="007C7FEB" w:rsidRPr="0054636F" w:rsidRDefault="0000193A" w:rsidP="00B432B0">
            <w:pPr>
              <w:pStyle w:val="Compact"/>
              <w:rPr>
                <w:color w:val="0000FF"/>
              </w:rPr>
            </w:pPr>
            <w:r w:rsidRPr="0054636F">
              <w:rPr>
                <w:color w:val="0000FF"/>
              </w:rPr>
              <w:t>Reference parameter</w:t>
            </w:r>
          </w:p>
        </w:tc>
        <w:tc>
          <w:tcPr>
            <w:tcW w:w="0" w:type="auto"/>
          </w:tcPr>
          <w:p w14:paraId="6E7D1FC9" w14:textId="77777777" w:rsidR="007C7FEB"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f</m:t>
                    </m:r>
                  </m:e>
                  <m:sub>
                    <m:r>
                      <w:rPr>
                        <w:rFonts w:ascii="Cambria Math" w:hAnsi="Cambria Math"/>
                        <w:color w:val="0000FF"/>
                      </w:rPr>
                      <m:t>0</m:t>
                    </m:r>
                  </m:sub>
                </m:sSub>
              </m:oMath>
            </m:oMathPara>
          </w:p>
        </w:tc>
        <w:tc>
          <w:tcPr>
            <w:tcW w:w="0" w:type="auto"/>
          </w:tcPr>
          <w:p w14:paraId="6E7D1FCA" w14:textId="77777777" w:rsidR="007C7FEB" w:rsidRPr="0054636F" w:rsidRDefault="0000193A" w:rsidP="00CD77FC">
            <w:pPr>
              <w:pStyle w:val="Compact"/>
              <w:jc w:val="center"/>
              <w:rPr>
                <w:color w:val="0000FF"/>
              </w:rPr>
            </w:pPr>
            <w:r w:rsidRPr="0054636F">
              <w:rPr>
                <w:color w:val="0000FF"/>
              </w:rPr>
              <w:t>MPa</w:t>
            </w:r>
          </w:p>
        </w:tc>
        <w:tc>
          <w:tcPr>
            <w:tcW w:w="0" w:type="auto"/>
          </w:tcPr>
          <w:p w14:paraId="6E7D1FCB" w14:textId="77777777" w:rsidR="007C7FEB" w:rsidRPr="0054636F" w:rsidRDefault="0000193A" w:rsidP="00CD77FC">
            <w:pPr>
              <w:pStyle w:val="Compact"/>
              <w:jc w:val="center"/>
              <w:rPr>
                <w:color w:val="0000FF"/>
              </w:rPr>
            </w:pPr>
            <w:r w:rsidRPr="0054636F">
              <w:rPr>
                <w:color w:val="0000FF"/>
              </w:rPr>
              <w:t>1</w:t>
            </w:r>
          </w:p>
        </w:tc>
      </w:tr>
      <w:tr w:rsidR="0054636F" w:rsidRPr="0054636F" w14:paraId="6E7D1FD1" w14:textId="77777777" w:rsidTr="00743E51">
        <w:trPr>
          <w:jc w:val="center"/>
        </w:trPr>
        <w:tc>
          <w:tcPr>
            <w:tcW w:w="0" w:type="auto"/>
            <w:tcBorders>
              <w:bottom w:val="single" w:sz="4" w:space="0" w:color="auto"/>
            </w:tcBorders>
          </w:tcPr>
          <w:p w14:paraId="6E7D1FCD" w14:textId="77777777" w:rsidR="007C7FEB" w:rsidRPr="0054636F" w:rsidRDefault="0000193A" w:rsidP="00B432B0">
            <w:pPr>
              <w:pStyle w:val="Compact"/>
              <w:rPr>
                <w:color w:val="0000FF"/>
              </w:rPr>
            </w:pPr>
            <w:r w:rsidRPr="0054636F">
              <w:rPr>
                <w:color w:val="0000FF"/>
              </w:rPr>
              <w:t>Viscosity coefficient</w:t>
            </w:r>
          </w:p>
        </w:tc>
        <w:tc>
          <w:tcPr>
            <w:tcW w:w="0" w:type="auto"/>
            <w:tcBorders>
              <w:bottom w:val="single" w:sz="4" w:space="0" w:color="auto"/>
            </w:tcBorders>
          </w:tcPr>
          <w:p w14:paraId="6E7D1FCE" w14:textId="77777777" w:rsidR="007C7FEB" w:rsidRPr="0054636F" w:rsidRDefault="0000193A" w:rsidP="00CD77FC">
            <w:pPr>
              <w:pStyle w:val="Compact"/>
              <w:jc w:val="center"/>
              <w:rPr>
                <w:color w:val="0000FF"/>
              </w:rPr>
            </w:pPr>
            <m:oMathPara>
              <m:oMath>
                <m:r>
                  <w:rPr>
                    <w:rFonts w:ascii="Cambria Math" w:hAnsi="Cambria Math"/>
                    <w:color w:val="0000FF"/>
                  </w:rPr>
                  <m:t>η</m:t>
                </m:r>
              </m:oMath>
            </m:oMathPara>
          </w:p>
        </w:tc>
        <w:tc>
          <w:tcPr>
            <w:tcW w:w="0" w:type="auto"/>
            <w:tcBorders>
              <w:bottom w:val="single" w:sz="4" w:space="0" w:color="auto"/>
            </w:tcBorders>
          </w:tcPr>
          <w:p w14:paraId="6E7D1FCF" w14:textId="77777777" w:rsidR="007C7FEB" w:rsidRPr="0054636F" w:rsidRDefault="0000193A" w:rsidP="00CD77FC">
            <w:pPr>
              <w:pStyle w:val="Compact"/>
              <w:jc w:val="center"/>
              <w:rPr>
                <w:color w:val="0000FF"/>
              </w:rPr>
            </w:pPr>
            <w:r w:rsidRPr="0054636F">
              <w:rPr>
                <w:color w:val="0000FF"/>
              </w:rPr>
              <w:t>day</w:t>
            </w:r>
          </w:p>
        </w:tc>
        <w:tc>
          <w:tcPr>
            <w:tcW w:w="0" w:type="auto"/>
            <w:tcBorders>
              <w:bottom w:val="single" w:sz="4" w:space="0" w:color="auto"/>
            </w:tcBorders>
          </w:tcPr>
          <w:p w14:paraId="6E7D1FD0" w14:textId="77777777" w:rsidR="007C7FEB" w:rsidRPr="0054636F" w:rsidRDefault="0000193A" w:rsidP="00CD77FC">
            <w:pPr>
              <w:pStyle w:val="Compact"/>
              <w:jc w:val="center"/>
              <w:rPr>
                <w:color w:val="0000FF"/>
              </w:rPr>
            </w:pPr>
            <m:oMathPara>
              <m:oMath>
                <m:r>
                  <m:rPr>
                    <m:sty m:val="p"/>
                  </m:rPr>
                  <w:rPr>
                    <w:rFonts w:ascii="Cambria Math" w:hAnsi="Cambria Math"/>
                    <w:color w:val="0000FF"/>
                  </w:rPr>
                  <m:t>40000</m:t>
                </m:r>
              </m:oMath>
            </m:oMathPara>
          </w:p>
        </w:tc>
      </w:tr>
      <w:bookmarkEnd w:id="35"/>
    </w:tbl>
    <w:p w14:paraId="71AC0B5E" w14:textId="77777777" w:rsidR="00260C94" w:rsidRDefault="00260C94" w:rsidP="00260C94">
      <w:pPr>
        <w:pStyle w:val="TableCaption"/>
        <w:rPr>
          <w:b/>
          <w:bCs/>
        </w:rPr>
      </w:pPr>
    </w:p>
    <w:p w14:paraId="2C76BF01" w14:textId="1198DBB0" w:rsidR="00260C94" w:rsidRPr="0054636F" w:rsidRDefault="00260C94" w:rsidP="00260C94">
      <w:pPr>
        <w:pStyle w:val="TableCaption"/>
        <w:rPr>
          <w:color w:val="0000FF"/>
        </w:rPr>
      </w:pPr>
      <w:r w:rsidRPr="0054636F">
        <w:rPr>
          <w:b/>
          <w:bCs/>
          <w:color w:val="0000FF"/>
        </w:rPr>
        <w:t>Table 3</w:t>
      </w:r>
      <w:r w:rsidRPr="0054636F">
        <w:rPr>
          <w:color w:val="0000FF"/>
        </w:rPr>
        <w:t xml:space="preserve"> </w:t>
      </w:r>
      <w:r w:rsidR="006A025A" w:rsidRPr="0054636F">
        <w:rPr>
          <w:color w:val="0000FF"/>
        </w:rPr>
        <w:t>Support system parameters</w:t>
      </w:r>
      <w:r w:rsidRPr="0054636F">
        <w:rPr>
          <w:color w:val="0000FF"/>
        </w:rPr>
        <w:t xml:space="preserve"> used in </w:t>
      </w:r>
      <w:proofErr w:type="gramStart"/>
      <w:r w:rsidRPr="0054636F">
        <w:rPr>
          <w:color w:val="0000FF"/>
        </w:rPr>
        <w:t>the numerical</w:t>
      </w:r>
      <w:proofErr w:type="gramEnd"/>
      <w:r w:rsidRPr="0054636F">
        <w:rPr>
          <w:color w:val="0000FF"/>
        </w:rPr>
        <w:t xml:space="preserve">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260C94" w14:paraId="14099DE3" w14:textId="77777777" w:rsidTr="00CD77F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28A5EB4" w14:textId="77777777" w:rsidR="00260C94" w:rsidRPr="0054636F" w:rsidRDefault="00260C94" w:rsidP="00433B6D">
            <w:pPr>
              <w:pStyle w:val="Compact"/>
              <w:rPr>
                <w:color w:val="0000FF"/>
              </w:rPr>
            </w:pPr>
            <w:r w:rsidRPr="0054636F">
              <w:rPr>
                <w:color w:val="0000FF"/>
              </w:rPr>
              <w:t>PARAMETERS</w:t>
            </w:r>
          </w:p>
        </w:tc>
        <w:tc>
          <w:tcPr>
            <w:tcW w:w="0" w:type="auto"/>
            <w:tcBorders>
              <w:bottom w:val="single" w:sz="4" w:space="0" w:color="auto"/>
            </w:tcBorders>
          </w:tcPr>
          <w:p w14:paraId="71601B52" w14:textId="77777777" w:rsidR="00260C94" w:rsidRPr="0054636F" w:rsidRDefault="00260C94" w:rsidP="00433B6D">
            <w:pPr>
              <w:pStyle w:val="Compact"/>
              <w:rPr>
                <w:color w:val="0000FF"/>
              </w:rPr>
            </w:pPr>
            <w:r w:rsidRPr="0054636F">
              <w:rPr>
                <w:color w:val="0000FF"/>
              </w:rPr>
              <w:t>SYMBOL</w:t>
            </w:r>
          </w:p>
        </w:tc>
        <w:tc>
          <w:tcPr>
            <w:tcW w:w="0" w:type="auto"/>
            <w:tcBorders>
              <w:bottom w:val="single" w:sz="4" w:space="0" w:color="auto"/>
            </w:tcBorders>
          </w:tcPr>
          <w:p w14:paraId="0F050344" w14:textId="77777777" w:rsidR="00260C94" w:rsidRPr="0054636F" w:rsidRDefault="00260C94" w:rsidP="00433B6D">
            <w:pPr>
              <w:pStyle w:val="Compact"/>
              <w:rPr>
                <w:color w:val="0000FF"/>
              </w:rPr>
            </w:pPr>
            <w:r w:rsidRPr="0054636F">
              <w:rPr>
                <w:color w:val="0000FF"/>
              </w:rPr>
              <w:t>UNIT</w:t>
            </w:r>
          </w:p>
        </w:tc>
        <w:tc>
          <w:tcPr>
            <w:tcW w:w="0" w:type="auto"/>
            <w:tcBorders>
              <w:bottom w:val="single" w:sz="4" w:space="0" w:color="auto"/>
            </w:tcBorders>
          </w:tcPr>
          <w:p w14:paraId="4E5AFF86" w14:textId="77777777" w:rsidR="00260C94" w:rsidRPr="0054636F" w:rsidRDefault="00260C94" w:rsidP="00433B6D">
            <w:pPr>
              <w:pStyle w:val="Compact"/>
              <w:rPr>
                <w:color w:val="0000FF"/>
              </w:rPr>
            </w:pPr>
            <w:r w:rsidRPr="0054636F">
              <w:rPr>
                <w:color w:val="0000FF"/>
              </w:rPr>
              <w:t>VALUES</w:t>
            </w:r>
          </w:p>
        </w:tc>
      </w:tr>
      <w:tr w:rsidR="00260C94" w14:paraId="53B2AD5C" w14:textId="77777777" w:rsidTr="00CD77FC">
        <w:trPr>
          <w:jc w:val="center"/>
        </w:trPr>
        <w:tc>
          <w:tcPr>
            <w:tcW w:w="0" w:type="auto"/>
            <w:gridSpan w:val="4"/>
            <w:tcBorders>
              <w:top w:val="single" w:sz="4" w:space="0" w:color="auto"/>
              <w:bottom w:val="single" w:sz="4" w:space="0" w:color="auto"/>
            </w:tcBorders>
          </w:tcPr>
          <w:p w14:paraId="2E0D6A45" w14:textId="77777777" w:rsidR="00260C94" w:rsidRPr="0054636F" w:rsidRDefault="00260C94" w:rsidP="00433B6D">
            <w:pPr>
              <w:pStyle w:val="Compact"/>
              <w:rPr>
                <w:color w:val="0000FF"/>
              </w:rPr>
            </w:pPr>
            <w:r w:rsidRPr="0054636F">
              <w:rPr>
                <w:color w:val="0000FF"/>
              </w:rPr>
              <w:t>Constitutive model of lining</w:t>
            </w:r>
          </w:p>
        </w:tc>
      </w:tr>
      <w:tr w:rsidR="00260C94" w14:paraId="294E9EC9" w14:textId="77777777" w:rsidTr="00CD77FC">
        <w:trPr>
          <w:jc w:val="center"/>
        </w:trPr>
        <w:tc>
          <w:tcPr>
            <w:tcW w:w="0" w:type="auto"/>
            <w:tcBorders>
              <w:top w:val="single" w:sz="4" w:space="0" w:color="auto"/>
            </w:tcBorders>
          </w:tcPr>
          <w:p w14:paraId="08B18987" w14:textId="77777777" w:rsidR="00260C94" w:rsidRPr="0054636F" w:rsidRDefault="00260C94" w:rsidP="00433B6D">
            <w:pPr>
              <w:pStyle w:val="Compact"/>
              <w:rPr>
                <w:color w:val="0000FF"/>
              </w:rPr>
            </w:pPr>
            <w:r w:rsidRPr="0054636F">
              <w:rPr>
                <w:color w:val="0000FF"/>
              </w:rPr>
              <w:t xml:space="preserve">Characteristic compressive strength at </w:t>
            </w:r>
            <w:proofErr w:type="gramStart"/>
            <w:r w:rsidRPr="0054636F">
              <w:rPr>
                <w:color w:val="0000FF"/>
              </w:rPr>
              <w:t>age</w:t>
            </w:r>
            <w:proofErr w:type="gramEnd"/>
            <w:r w:rsidRPr="0054636F">
              <w:rPr>
                <w:color w:val="0000FF"/>
              </w:rPr>
              <w:t xml:space="preserve"> of 28 days</w:t>
            </w:r>
          </w:p>
        </w:tc>
        <w:tc>
          <w:tcPr>
            <w:tcW w:w="0" w:type="auto"/>
            <w:tcBorders>
              <w:top w:val="single" w:sz="4" w:space="0" w:color="auto"/>
            </w:tcBorders>
          </w:tcPr>
          <w:p w14:paraId="1DF5B120" w14:textId="77777777" w:rsidR="00260C94"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f</m:t>
                    </m:r>
                  </m:e>
                  <m:sub>
                    <m:r>
                      <w:rPr>
                        <w:rFonts w:ascii="Cambria Math" w:hAnsi="Cambria Math"/>
                        <w:color w:val="0000FF"/>
                      </w:rPr>
                      <m:t>ck</m:t>
                    </m:r>
                  </m:sub>
                </m:sSub>
              </m:oMath>
            </m:oMathPara>
          </w:p>
        </w:tc>
        <w:tc>
          <w:tcPr>
            <w:tcW w:w="0" w:type="auto"/>
            <w:tcBorders>
              <w:top w:val="single" w:sz="4" w:space="0" w:color="auto"/>
            </w:tcBorders>
          </w:tcPr>
          <w:p w14:paraId="7598CB20" w14:textId="77777777" w:rsidR="00260C94" w:rsidRPr="0054636F" w:rsidRDefault="00260C94" w:rsidP="00CD77FC">
            <w:pPr>
              <w:pStyle w:val="Compact"/>
              <w:jc w:val="center"/>
              <w:rPr>
                <w:color w:val="0000FF"/>
              </w:rPr>
            </w:pPr>
            <w:r w:rsidRPr="0054636F">
              <w:rPr>
                <w:color w:val="0000FF"/>
              </w:rPr>
              <w:t>MPa</w:t>
            </w:r>
          </w:p>
        </w:tc>
        <w:tc>
          <w:tcPr>
            <w:tcW w:w="0" w:type="auto"/>
            <w:tcBorders>
              <w:top w:val="single" w:sz="4" w:space="0" w:color="auto"/>
            </w:tcBorders>
          </w:tcPr>
          <w:p w14:paraId="01B574CD" w14:textId="77777777" w:rsidR="00260C94" w:rsidRPr="0054636F" w:rsidRDefault="00260C94" w:rsidP="00CD77FC">
            <w:pPr>
              <w:pStyle w:val="Compact"/>
              <w:jc w:val="center"/>
              <w:rPr>
                <w:color w:val="0000FF"/>
              </w:rPr>
            </w:pPr>
            <m:oMathPara>
              <m:oMath>
                <m:r>
                  <m:rPr>
                    <m:sty m:val="p"/>
                  </m:rPr>
                  <w:rPr>
                    <w:rFonts w:ascii="Cambria Math" w:hAnsi="Cambria Math"/>
                    <w:color w:val="0000FF"/>
                  </w:rPr>
                  <m:t>20</m:t>
                </m:r>
              </m:oMath>
            </m:oMathPara>
          </w:p>
        </w:tc>
      </w:tr>
      <w:tr w:rsidR="00260C94" w14:paraId="4A939AB2" w14:textId="77777777" w:rsidTr="00CD77FC">
        <w:trPr>
          <w:jc w:val="center"/>
        </w:trPr>
        <w:tc>
          <w:tcPr>
            <w:tcW w:w="0" w:type="auto"/>
          </w:tcPr>
          <w:p w14:paraId="482E5558" w14:textId="77777777" w:rsidR="00260C94" w:rsidRPr="0054636F" w:rsidRDefault="00260C94" w:rsidP="00433B6D">
            <w:pPr>
              <w:pStyle w:val="Compact"/>
              <w:rPr>
                <w:color w:val="0000FF"/>
              </w:rPr>
            </w:pPr>
            <w:r w:rsidRPr="0054636F">
              <w:rPr>
                <w:color w:val="0000FF"/>
              </w:rPr>
              <w:t>Modulus of elasticity at the age of 28 days</w:t>
            </w:r>
          </w:p>
        </w:tc>
        <w:tc>
          <w:tcPr>
            <w:tcW w:w="0" w:type="auto"/>
          </w:tcPr>
          <w:p w14:paraId="348CF706" w14:textId="77777777" w:rsidR="00260C94"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E</m:t>
                    </m:r>
                  </m:e>
                  <m:sub>
                    <m:sSub>
                      <m:sSubPr>
                        <m:ctrlPr>
                          <w:rPr>
                            <w:rFonts w:ascii="Cambria Math" w:hAnsi="Cambria Math"/>
                            <w:color w:val="0000FF"/>
                          </w:rPr>
                        </m:ctrlPr>
                      </m:sSubPr>
                      <m:e>
                        <m:r>
                          <w:rPr>
                            <w:rFonts w:ascii="Cambria Math" w:hAnsi="Cambria Math"/>
                            <w:color w:val="0000FF"/>
                          </w:rPr>
                          <m:t>c</m:t>
                        </m:r>
                      </m:e>
                      <m:sub>
                        <m:r>
                          <w:rPr>
                            <w:rFonts w:ascii="Cambria Math" w:hAnsi="Cambria Math"/>
                            <w:color w:val="0000FF"/>
                          </w:rPr>
                          <m:t>28</m:t>
                        </m:r>
                      </m:sub>
                    </m:sSub>
                  </m:sub>
                </m:sSub>
              </m:oMath>
            </m:oMathPara>
          </w:p>
        </w:tc>
        <w:tc>
          <w:tcPr>
            <w:tcW w:w="0" w:type="auto"/>
          </w:tcPr>
          <w:p w14:paraId="1EED63CB" w14:textId="77777777" w:rsidR="00260C94" w:rsidRPr="0054636F" w:rsidRDefault="00260C94" w:rsidP="00CD77FC">
            <w:pPr>
              <w:pStyle w:val="Compact"/>
              <w:jc w:val="center"/>
              <w:rPr>
                <w:color w:val="0000FF"/>
              </w:rPr>
            </w:pPr>
            <w:r w:rsidRPr="0054636F">
              <w:rPr>
                <w:color w:val="0000FF"/>
              </w:rPr>
              <w:t>MPa</w:t>
            </w:r>
          </w:p>
        </w:tc>
        <w:tc>
          <w:tcPr>
            <w:tcW w:w="0" w:type="auto"/>
          </w:tcPr>
          <w:p w14:paraId="141A2895" w14:textId="77777777" w:rsidR="00260C94" w:rsidRPr="0054636F" w:rsidRDefault="00260C94" w:rsidP="00CD77FC">
            <w:pPr>
              <w:pStyle w:val="Compact"/>
              <w:jc w:val="center"/>
              <w:rPr>
                <w:color w:val="0000FF"/>
              </w:rPr>
            </w:pPr>
            <m:oMathPara>
              <m:oMath>
                <m:r>
                  <m:rPr>
                    <m:sty m:val="p"/>
                  </m:rPr>
                  <w:rPr>
                    <w:rFonts w:ascii="Cambria Math" w:hAnsi="Cambria Math"/>
                    <w:color w:val="0000FF"/>
                  </w:rPr>
                  <m:t>30303</m:t>
                </m:r>
              </m:oMath>
            </m:oMathPara>
          </w:p>
        </w:tc>
      </w:tr>
      <w:tr w:rsidR="00260C94" w14:paraId="16E669A8" w14:textId="77777777" w:rsidTr="00CD77FC">
        <w:trPr>
          <w:jc w:val="center"/>
        </w:trPr>
        <w:tc>
          <w:tcPr>
            <w:tcW w:w="0" w:type="auto"/>
          </w:tcPr>
          <w:p w14:paraId="1BA26BD8" w14:textId="77777777" w:rsidR="00260C94" w:rsidRPr="0054636F" w:rsidRDefault="00260C94" w:rsidP="00433B6D">
            <w:pPr>
              <w:pStyle w:val="Compact"/>
              <w:rPr>
                <w:color w:val="0000FF"/>
              </w:rPr>
            </w:pPr>
            <w:r w:rsidRPr="0054636F">
              <w:rPr>
                <w:color w:val="0000FF"/>
              </w:rPr>
              <w:t>Poisson’s ratio</w:t>
            </w:r>
          </w:p>
        </w:tc>
        <w:tc>
          <w:tcPr>
            <w:tcW w:w="0" w:type="auto"/>
          </w:tcPr>
          <w:p w14:paraId="410FF464" w14:textId="77777777" w:rsidR="00260C94"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ν</m:t>
                    </m:r>
                  </m:e>
                  <m:sub>
                    <m:r>
                      <w:rPr>
                        <w:rFonts w:ascii="Cambria Math" w:hAnsi="Cambria Math"/>
                        <w:color w:val="0000FF"/>
                      </w:rPr>
                      <m:t>c</m:t>
                    </m:r>
                  </m:sub>
                </m:sSub>
              </m:oMath>
            </m:oMathPara>
          </w:p>
        </w:tc>
        <w:tc>
          <w:tcPr>
            <w:tcW w:w="0" w:type="auto"/>
          </w:tcPr>
          <w:p w14:paraId="1C1F7FA4" w14:textId="77777777" w:rsidR="00260C94" w:rsidRPr="0054636F" w:rsidRDefault="00260C94" w:rsidP="00CD77FC">
            <w:pPr>
              <w:pStyle w:val="Compact"/>
              <w:jc w:val="center"/>
              <w:rPr>
                <w:color w:val="0000FF"/>
              </w:rPr>
            </w:pPr>
            <w:r w:rsidRPr="0054636F">
              <w:rPr>
                <w:color w:val="0000FF"/>
              </w:rPr>
              <w:t>-</w:t>
            </w:r>
          </w:p>
        </w:tc>
        <w:tc>
          <w:tcPr>
            <w:tcW w:w="0" w:type="auto"/>
          </w:tcPr>
          <w:p w14:paraId="7F706BD9" w14:textId="77777777" w:rsidR="00260C94" w:rsidRPr="0054636F" w:rsidRDefault="00260C94" w:rsidP="00CD77FC">
            <w:pPr>
              <w:pStyle w:val="Compact"/>
              <w:jc w:val="center"/>
              <w:rPr>
                <w:color w:val="0000FF"/>
              </w:rPr>
            </w:pPr>
            <m:oMathPara>
              <m:oMath>
                <m:r>
                  <m:rPr>
                    <m:sty m:val="p"/>
                  </m:rPr>
                  <w:rPr>
                    <w:rFonts w:ascii="Cambria Math" w:hAnsi="Cambria Math"/>
                    <w:color w:val="0000FF"/>
                  </w:rPr>
                  <m:t>0.2</m:t>
                </m:r>
              </m:oMath>
            </m:oMathPara>
          </w:p>
        </w:tc>
      </w:tr>
      <w:tr w:rsidR="00260C94" w14:paraId="4C72760F" w14:textId="77777777" w:rsidTr="00CD77FC">
        <w:trPr>
          <w:jc w:val="center"/>
        </w:trPr>
        <w:tc>
          <w:tcPr>
            <w:tcW w:w="0" w:type="auto"/>
          </w:tcPr>
          <w:p w14:paraId="20701565" w14:textId="77777777" w:rsidR="00260C94" w:rsidRPr="0054636F" w:rsidRDefault="00260C94" w:rsidP="00433B6D">
            <w:pPr>
              <w:pStyle w:val="Compact"/>
              <w:rPr>
                <w:color w:val="0000FF"/>
              </w:rPr>
            </w:pPr>
            <w:r w:rsidRPr="0054636F">
              <w:rPr>
                <w:color w:val="0000FF"/>
              </w:rPr>
              <w:t xml:space="preserve">Coefficient defining instantaneous relaxation </w:t>
            </w:r>
            <w:proofErr w:type="gramStart"/>
            <w:r w:rsidRPr="0054636F">
              <w:rPr>
                <w:color w:val="0000FF"/>
              </w:rPr>
              <w:t>modulus</w:t>
            </w:r>
            <w:proofErr w:type="gramEnd"/>
            <w:r w:rsidRPr="0054636F">
              <w:rPr>
                <w:color w:val="0000FF"/>
              </w:rPr>
              <w:t xml:space="preserve"> (1993)</w:t>
            </w:r>
          </w:p>
        </w:tc>
        <w:tc>
          <w:tcPr>
            <w:tcW w:w="0" w:type="auto"/>
          </w:tcPr>
          <w:p w14:paraId="06F1827C" w14:textId="77777777" w:rsidR="00260C94" w:rsidRPr="0054636F" w:rsidRDefault="00260C94" w:rsidP="00CD77FC">
            <w:pPr>
              <w:pStyle w:val="Compact"/>
              <w:jc w:val="center"/>
              <w:rPr>
                <w:color w:val="0000FF"/>
              </w:rPr>
            </w:pPr>
            <m:oMathPara>
              <m:oMath>
                <m:r>
                  <w:rPr>
                    <w:rFonts w:ascii="Cambria Math" w:hAnsi="Cambria Math"/>
                    <w:color w:val="0000FF"/>
                  </w:rPr>
                  <m:t>s</m:t>
                </m:r>
              </m:oMath>
            </m:oMathPara>
          </w:p>
        </w:tc>
        <w:tc>
          <w:tcPr>
            <w:tcW w:w="0" w:type="auto"/>
          </w:tcPr>
          <w:p w14:paraId="7A278AC3" w14:textId="77777777" w:rsidR="00260C94" w:rsidRPr="0054636F" w:rsidRDefault="00260C94" w:rsidP="00CD77FC">
            <w:pPr>
              <w:pStyle w:val="Compact"/>
              <w:jc w:val="center"/>
              <w:rPr>
                <w:color w:val="0000FF"/>
              </w:rPr>
            </w:pPr>
            <w:r w:rsidRPr="0054636F">
              <w:rPr>
                <w:color w:val="0000FF"/>
              </w:rPr>
              <w:t>-</w:t>
            </w:r>
          </w:p>
        </w:tc>
        <w:tc>
          <w:tcPr>
            <w:tcW w:w="0" w:type="auto"/>
          </w:tcPr>
          <w:p w14:paraId="5A035220" w14:textId="77777777" w:rsidR="00260C94" w:rsidRPr="0054636F" w:rsidRDefault="00260C94" w:rsidP="00CD77FC">
            <w:pPr>
              <w:pStyle w:val="Compact"/>
              <w:jc w:val="center"/>
              <w:rPr>
                <w:color w:val="0000FF"/>
              </w:rPr>
            </w:pPr>
            <m:oMathPara>
              <m:oMath>
                <m:r>
                  <m:rPr>
                    <m:sty m:val="p"/>
                  </m:rPr>
                  <w:rPr>
                    <w:rFonts w:ascii="Cambria Math" w:hAnsi="Cambria Math"/>
                    <w:color w:val="0000FF"/>
                  </w:rPr>
                  <m:t>0.2</m:t>
                </m:r>
              </m:oMath>
            </m:oMathPara>
          </w:p>
        </w:tc>
      </w:tr>
      <w:tr w:rsidR="00260C94" w14:paraId="0A3189F1" w14:textId="77777777" w:rsidTr="00CD77FC">
        <w:trPr>
          <w:jc w:val="center"/>
        </w:trPr>
        <w:tc>
          <w:tcPr>
            <w:tcW w:w="0" w:type="auto"/>
          </w:tcPr>
          <w:p w14:paraId="5E27EE85" w14:textId="77777777" w:rsidR="00260C94" w:rsidRPr="0054636F" w:rsidRDefault="00260C94" w:rsidP="00433B6D">
            <w:pPr>
              <w:pStyle w:val="Compact"/>
              <w:rPr>
                <w:color w:val="0000FF"/>
              </w:rPr>
            </w:pPr>
            <w:r w:rsidRPr="0054636F">
              <w:rPr>
                <w:color w:val="0000FF"/>
              </w:rPr>
              <w:t>Relative humidity of ambient environment</w:t>
            </w:r>
          </w:p>
        </w:tc>
        <w:tc>
          <w:tcPr>
            <w:tcW w:w="0" w:type="auto"/>
          </w:tcPr>
          <w:p w14:paraId="3CF652B0" w14:textId="77777777" w:rsidR="00260C94" w:rsidRPr="0054636F" w:rsidRDefault="00260C94" w:rsidP="00CD77FC">
            <w:pPr>
              <w:pStyle w:val="Compact"/>
              <w:jc w:val="center"/>
              <w:rPr>
                <w:color w:val="0000FF"/>
              </w:rPr>
            </w:pPr>
            <m:oMathPara>
              <m:oMath>
                <m:r>
                  <w:rPr>
                    <w:rFonts w:ascii="Cambria Math" w:hAnsi="Cambria Math"/>
                    <w:color w:val="0000FF"/>
                  </w:rPr>
                  <m:t>RH</m:t>
                </m:r>
              </m:oMath>
            </m:oMathPara>
          </w:p>
        </w:tc>
        <w:tc>
          <w:tcPr>
            <w:tcW w:w="0" w:type="auto"/>
          </w:tcPr>
          <w:p w14:paraId="50CEF2C4" w14:textId="77777777" w:rsidR="00260C94" w:rsidRPr="0054636F" w:rsidRDefault="00260C94" w:rsidP="00CD77FC">
            <w:pPr>
              <w:pStyle w:val="Compact"/>
              <w:jc w:val="center"/>
              <w:rPr>
                <w:color w:val="0000FF"/>
              </w:rPr>
            </w:pPr>
            <w:r w:rsidRPr="0054636F">
              <w:rPr>
                <w:color w:val="0000FF"/>
              </w:rPr>
              <w:t>%</w:t>
            </w:r>
          </w:p>
        </w:tc>
        <w:tc>
          <w:tcPr>
            <w:tcW w:w="0" w:type="auto"/>
          </w:tcPr>
          <w:p w14:paraId="2E443853" w14:textId="77777777" w:rsidR="00260C94" w:rsidRPr="0054636F" w:rsidRDefault="00260C94" w:rsidP="00CD77FC">
            <w:pPr>
              <w:pStyle w:val="Compact"/>
              <w:jc w:val="center"/>
              <w:rPr>
                <w:color w:val="0000FF"/>
              </w:rPr>
            </w:pPr>
            <m:oMathPara>
              <m:oMath>
                <m:r>
                  <m:rPr>
                    <m:sty m:val="p"/>
                  </m:rPr>
                  <w:rPr>
                    <w:rFonts w:ascii="Cambria Math" w:hAnsi="Cambria Math"/>
                    <w:color w:val="0000FF"/>
                  </w:rPr>
                  <m:t>70</m:t>
                </m:r>
              </m:oMath>
            </m:oMathPara>
          </w:p>
        </w:tc>
      </w:tr>
      <w:tr w:rsidR="00260C94" w14:paraId="10AF9030" w14:textId="77777777" w:rsidTr="00CD77FC">
        <w:trPr>
          <w:jc w:val="center"/>
        </w:trPr>
        <w:tc>
          <w:tcPr>
            <w:tcW w:w="0" w:type="auto"/>
          </w:tcPr>
          <w:p w14:paraId="2985A876" w14:textId="77777777" w:rsidR="00260C94" w:rsidRPr="0054636F" w:rsidRDefault="00260C94" w:rsidP="00433B6D">
            <w:pPr>
              <w:pStyle w:val="Compact"/>
              <w:rPr>
                <w:color w:val="0000FF"/>
              </w:rPr>
            </w:pPr>
            <w:r w:rsidRPr="0054636F">
              <w:rPr>
                <w:color w:val="0000FF"/>
              </w:rPr>
              <w:t>Notional size of member - longitudinal concrete lining</w:t>
            </w:r>
          </w:p>
        </w:tc>
        <w:tc>
          <w:tcPr>
            <w:tcW w:w="0" w:type="auto"/>
          </w:tcPr>
          <w:p w14:paraId="079C7C68" w14:textId="77777777" w:rsidR="00260C94"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h</m:t>
                    </m:r>
                  </m:e>
                  <m:sub>
                    <m:r>
                      <w:rPr>
                        <w:rFonts w:ascii="Cambria Math" w:hAnsi="Cambria Math"/>
                        <w:color w:val="0000FF"/>
                      </w:rPr>
                      <m:t>t</m:t>
                    </m:r>
                  </m:sub>
                </m:sSub>
              </m:oMath>
            </m:oMathPara>
          </w:p>
        </w:tc>
        <w:tc>
          <w:tcPr>
            <w:tcW w:w="0" w:type="auto"/>
          </w:tcPr>
          <w:p w14:paraId="195D447A" w14:textId="77777777" w:rsidR="00260C94" w:rsidRPr="0054636F" w:rsidRDefault="00260C94" w:rsidP="00CD77FC">
            <w:pPr>
              <w:pStyle w:val="Compact"/>
              <w:jc w:val="center"/>
              <w:rPr>
                <w:color w:val="0000FF"/>
              </w:rPr>
            </w:pPr>
            <w:r w:rsidRPr="0054636F">
              <w:rPr>
                <w:color w:val="0000FF"/>
              </w:rPr>
              <w:t>cm</w:t>
            </w:r>
          </w:p>
        </w:tc>
        <w:tc>
          <w:tcPr>
            <w:tcW w:w="0" w:type="auto"/>
          </w:tcPr>
          <w:p w14:paraId="2A18B39E" w14:textId="77777777" w:rsidR="00260C94" w:rsidRPr="0054636F" w:rsidRDefault="00260C94" w:rsidP="00CD77FC">
            <w:pPr>
              <w:pStyle w:val="Compact"/>
              <w:jc w:val="center"/>
              <w:rPr>
                <w:color w:val="0000FF"/>
              </w:rPr>
            </w:pPr>
            <m:oMathPara>
              <m:oMath>
                <m:r>
                  <m:rPr>
                    <m:sty m:val="p"/>
                  </m:rPr>
                  <w:rPr>
                    <w:rFonts w:ascii="Cambria Math" w:hAnsi="Cambria Math"/>
                    <w:color w:val="0000FF"/>
                  </w:rPr>
                  <m:t>0.2111</m:t>
                </m:r>
              </m:oMath>
            </m:oMathPara>
          </w:p>
        </w:tc>
      </w:tr>
      <w:tr w:rsidR="00260C94" w14:paraId="41303B0C" w14:textId="77777777" w:rsidTr="00CD77FC">
        <w:trPr>
          <w:jc w:val="center"/>
        </w:trPr>
        <w:tc>
          <w:tcPr>
            <w:tcW w:w="0" w:type="auto"/>
          </w:tcPr>
          <w:p w14:paraId="3A3B4878" w14:textId="77777777" w:rsidR="00260C94" w:rsidRPr="0054636F" w:rsidRDefault="00260C94" w:rsidP="00433B6D">
            <w:pPr>
              <w:pStyle w:val="Compact"/>
              <w:rPr>
                <w:color w:val="0000FF"/>
              </w:rPr>
            </w:pPr>
            <w:r w:rsidRPr="0054636F">
              <w:rPr>
                <w:color w:val="0000FF"/>
              </w:rPr>
              <w:t>Notional size of member - gallery concrete lining</w:t>
            </w:r>
          </w:p>
        </w:tc>
        <w:tc>
          <w:tcPr>
            <w:tcW w:w="0" w:type="auto"/>
          </w:tcPr>
          <w:p w14:paraId="0F5804EE" w14:textId="77777777" w:rsidR="00260C94"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h</m:t>
                    </m:r>
                  </m:e>
                  <m:sub>
                    <m:r>
                      <w:rPr>
                        <w:rFonts w:ascii="Cambria Math" w:hAnsi="Cambria Math"/>
                        <w:color w:val="0000FF"/>
                      </w:rPr>
                      <m:t>g</m:t>
                    </m:r>
                  </m:sub>
                </m:sSub>
              </m:oMath>
            </m:oMathPara>
          </w:p>
        </w:tc>
        <w:tc>
          <w:tcPr>
            <w:tcW w:w="0" w:type="auto"/>
          </w:tcPr>
          <w:p w14:paraId="3EC1D010" w14:textId="77777777" w:rsidR="00260C94" w:rsidRPr="0054636F" w:rsidRDefault="00260C94" w:rsidP="00CD77FC">
            <w:pPr>
              <w:pStyle w:val="Compact"/>
              <w:jc w:val="center"/>
              <w:rPr>
                <w:color w:val="0000FF"/>
              </w:rPr>
            </w:pPr>
            <w:r w:rsidRPr="0054636F">
              <w:rPr>
                <w:color w:val="0000FF"/>
              </w:rPr>
              <w:t>cm</w:t>
            </w:r>
          </w:p>
        </w:tc>
        <w:tc>
          <w:tcPr>
            <w:tcW w:w="0" w:type="auto"/>
          </w:tcPr>
          <w:p w14:paraId="2C57D918" w14:textId="77777777" w:rsidR="00260C94" w:rsidRPr="0054636F" w:rsidRDefault="00260C94" w:rsidP="00CD77FC">
            <w:pPr>
              <w:pStyle w:val="Compact"/>
              <w:jc w:val="center"/>
              <w:rPr>
                <w:color w:val="0000FF"/>
              </w:rPr>
            </w:pPr>
            <m:oMathPara>
              <m:oMath>
                <m:r>
                  <m:rPr>
                    <m:sty m:val="p"/>
                  </m:rPr>
                  <w:rPr>
                    <w:rFonts w:ascii="Cambria Math" w:hAnsi="Cambria Math"/>
                    <w:color w:val="0000FF"/>
                  </w:rPr>
                  <m:t>0.2176</m:t>
                </m:r>
              </m:oMath>
            </m:oMathPara>
          </w:p>
        </w:tc>
      </w:tr>
      <w:tr w:rsidR="00260C94" w14:paraId="3FA466CC" w14:textId="77777777" w:rsidTr="00CD77FC">
        <w:trPr>
          <w:jc w:val="center"/>
        </w:trPr>
        <w:tc>
          <w:tcPr>
            <w:tcW w:w="0" w:type="auto"/>
          </w:tcPr>
          <w:p w14:paraId="72560037" w14:textId="77777777" w:rsidR="00260C94" w:rsidRPr="0054636F" w:rsidRDefault="00260C94" w:rsidP="00433B6D">
            <w:pPr>
              <w:pStyle w:val="Compact"/>
              <w:rPr>
                <w:color w:val="0000FF"/>
              </w:rPr>
            </w:pPr>
            <w:r w:rsidRPr="0054636F">
              <w:rPr>
                <w:color w:val="0000FF"/>
              </w:rPr>
              <w:t>Age of concrete at the beginning of shrinkage</w:t>
            </w:r>
          </w:p>
        </w:tc>
        <w:tc>
          <w:tcPr>
            <w:tcW w:w="0" w:type="auto"/>
          </w:tcPr>
          <w:p w14:paraId="68533B69" w14:textId="77777777" w:rsidR="00260C94"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t</m:t>
                    </m:r>
                  </m:e>
                  <m:sub>
                    <m:r>
                      <w:rPr>
                        <w:rFonts w:ascii="Cambria Math" w:hAnsi="Cambria Math"/>
                        <w:color w:val="0000FF"/>
                      </w:rPr>
                      <m:t>s</m:t>
                    </m:r>
                  </m:sub>
                </m:sSub>
              </m:oMath>
            </m:oMathPara>
          </w:p>
        </w:tc>
        <w:tc>
          <w:tcPr>
            <w:tcW w:w="0" w:type="auto"/>
          </w:tcPr>
          <w:p w14:paraId="5C1B07AE" w14:textId="77777777" w:rsidR="00260C94" w:rsidRPr="0054636F" w:rsidRDefault="00260C94" w:rsidP="00CD77FC">
            <w:pPr>
              <w:pStyle w:val="Compact"/>
              <w:jc w:val="center"/>
              <w:rPr>
                <w:color w:val="0000FF"/>
              </w:rPr>
            </w:pPr>
            <w:r w:rsidRPr="0054636F">
              <w:rPr>
                <w:color w:val="0000FF"/>
              </w:rPr>
              <w:t>days</w:t>
            </w:r>
          </w:p>
        </w:tc>
        <w:tc>
          <w:tcPr>
            <w:tcW w:w="0" w:type="auto"/>
          </w:tcPr>
          <w:p w14:paraId="14028491" w14:textId="77777777" w:rsidR="00260C94" w:rsidRPr="0054636F" w:rsidRDefault="00260C94" w:rsidP="00CD77FC">
            <w:pPr>
              <w:pStyle w:val="Compact"/>
              <w:jc w:val="center"/>
              <w:rPr>
                <w:color w:val="0000FF"/>
              </w:rPr>
            </w:pPr>
            <m:oMathPara>
              <m:oMath>
                <m:r>
                  <m:rPr>
                    <m:sty m:val="p"/>
                  </m:rPr>
                  <w:rPr>
                    <w:rFonts w:ascii="Cambria Math" w:hAnsi="Cambria Math"/>
                    <w:color w:val="0000FF"/>
                  </w:rPr>
                  <m:t>7</m:t>
                </m:r>
              </m:oMath>
            </m:oMathPara>
          </w:p>
        </w:tc>
      </w:tr>
      <w:tr w:rsidR="00260C94" w14:paraId="26E5AB50" w14:textId="77777777" w:rsidTr="00CD77FC">
        <w:trPr>
          <w:jc w:val="center"/>
        </w:trPr>
        <w:tc>
          <w:tcPr>
            <w:tcW w:w="0" w:type="auto"/>
          </w:tcPr>
          <w:p w14:paraId="21087BD3" w14:textId="77777777" w:rsidR="00260C94" w:rsidRPr="0054636F" w:rsidRDefault="00260C94" w:rsidP="00433B6D">
            <w:pPr>
              <w:pStyle w:val="Compact"/>
              <w:rPr>
                <w:color w:val="0000FF"/>
              </w:rPr>
            </w:pPr>
            <w:r w:rsidRPr="0054636F">
              <w:rPr>
                <w:color w:val="0000FF"/>
              </w:rPr>
              <w:lastRenderedPageBreak/>
              <w:t>Shrinkage coefficient depending on cement type (1993)</w:t>
            </w:r>
          </w:p>
        </w:tc>
        <w:tc>
          <w:tcPr>
            <w:tcW w:w="0" w:type="auto"/>
          </w:tcPr>
          <w:p w14:paraId="5D830DB7" w14:textId="77777777" w:rsidR="00260C94"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β</m:t>
                    </m:r>
                  </m:e>
                  <m:sub>
                    <m:r>
                      <w:rPr>
                        <w:rFonts w:ascii="Cambria Math" w:hAnsi="Cambria Math"/>
                        <w:color w:val="0000FF"/>
                      </w:rPr>
                      <m:t>sc</m:t>
                    </m:r>
                  </m:sub>
                </m:sSub>
              </m:oMath>
            </m:oMathPara>
          </w:p>
        </w:tc>
        <w:tc>
          <w:tcPr>
            <w:tcW w:w="0" w:type="auto"/>
          </w:tcPr>
          <w:p w14:paraId="07B20AF0" w14:textId="77777777" w:rsidR="00260C94" w:rsidRPr="0054636F" w:rsidRDefault="00260C94" w:rsidP="00CD77FC">
            <w:pPr>
              <w:pStyle w:val="Compact"/>
              <w:jc w:val="center"/>
              <w:rPr>
                <w:color w:val="0000FF"/>
              </w:rPr>
            </w:pPr>
            <w:r w:rsidRPr="0054636F">
              <w:rPr>
                <w:color w:val="0000FF"/>
              </w:rPr>
              <w:t>-</w:t>
            </w:r>
          </w:p>
        </w:tc>
        <w:tc>
          <w:tcPr>
            <w:tcW w:w="0" w:type="auto"/>
          </w:tcPr>
          <w:p w14:paraId="545A4A6A" w14:textId="77777777" w:rsidR="00260C94" w:rsidRPr="0054636F" w:rsidRDefault="00260C94" w:rsidP="00CD77FC">
            <w:pPr>
              <w:pStyle w:val="Compact"/>
              <w:jc w:val="center"/>
              <w:rPr>
                <w:color w:val="0000FF"/>
              </w:rPr>
            </w:pPr>
            <m:oMathPara>
              <m:oMath>
                <m:r>
                  <m:rPr>
                    <m:sty m:val="p"/>
                  </m:rPr>
                  <w:rPr>
                    <w:rFonts w:ascii="Cambria Math" w:hAnsi="Cambria Math"/>
                    <w:color w:val="0000FF"/>
                  </w:rPr>
                  <m:t>8</m:t>
                </m:r>
              </m:oMath>
            </m:oMathPara>
          </w:p>
        </w:tc>
      </w:tr>
      <w:tr w:rsidR="00260C94" w14:paraId="26D22037" w14:textId="77777777" w:rsidTr="00CD77FC">
        <w:trPr>
          <w:jc w:val="center"/>
        </w:trPr>
        <w:tc>
          <w:tcPr>
            <w:tcW w:w="0" w:type="auto"/>
          </w:tcPr>
          <w:p w14:paraId="53E9D7A1" w14:textId="77777777" w:rsidR="00260C94" w:rsidRPr="0054636F" w:rsidRDefault="00260C94" w:rsidP="00433B6D">
            <w:pPr>
              <w:pStyle w:val="Compact"/>
              <w:rPr>
                <w:color w:val="0000FF"/>
              </w:rPr>
            </w:pPr>
            <w:r w:rsidRPr="0054636F">
              <w:rPr>
                <w:color w:val="0000FF"/>
              </w:rPr>
              <w:t>Temperature</w:t>
            </w:r>
          </w:p>
        </w:tc>
        <w:tc>
          <w:tcPr>
            <w:tcW w:w="0" w:type="auto"/>
          </w:tcPr>
          <w:p w14:paraId="4D0224D6" w14:textId="77777777" w:rsidR="00260C94" w:rsidRPr="0054636F" w:rsidRDefault="00260C94" w:rsidP="00CD77FC">
            <w:pPr>
              <w:pStyle w:val="Compact"/>
              <w:jc w:val="center"/>
              <w:rPr>
                <w:color w:val="0000FF"/>
              </w:rPr>
            </w:pPr>
            <m:oMathPara>
              <m:oMath>
                <m:r>
                  <w:rPr>
                    <w:rFonts w:ascii="Cambria Math" w:hAnsi="Cambria Math"/>
                    <w:color w:val="0000FF"/>
                  </w:rPr>
                  <m:t>T</m:t>
                </m:r>
              </m:oMath>
            </m:oMathPara>
          </w:p>
        </w:tc>
        <w:tc>
          <w:tcPr>
            <w:tcW w:w="0" w:type="auto"/>
          </w:tcPr>
          <w:p w14:paraId="664C0E6A" w14:textId="77777777" w:rsidR="00260C94" w:rsidRPr="0054636F" w:rsidRDefault="00000000" w:rsidP="00CD77FC">
            <w:pPr>
              <w:pStyle w:val="Compact"/>
              <w:jc w:val="center"/>
              <w:rPr>
                <w:color w:val="0000FF"/>
              </w:rPr>
            </w:pPr>
            <m:oMath>
              <m:sSup>
                <m:sSupPr>
                  <m:ctrlPr>
                    <w:rPr>
                      <w:rFonts w:ascii="Cambria Math" w:hAnsi="Cambria Math"/>
                      <w:color w:val="0000FF"/>
                    </w:rPr>
                  </m:ctrlPr>
                </m:sSupPr>
                <m:e>
                  <m:r>
                    <w:rPr>
                      <w:rFonts w:ascii="Cambria Math" w:hAnsi="Cambria Math"/>
                      <w:color w:val="0000FF"/>
                    </w:rPr>
                    <m:t>​</m:t>
                  </m:r>
                </m:e>
                <m:sup>
                  <m:r>
                    <m:rPr>
                      <m:sty m:val="p"/>
                    </m:rPr>
                    <w:rPr>
                      <w:rFonts w:ascii="Cambria Math" w:hAnsi="Cambria Math"/>
                      <w:color w:val="0000FF"/>
                    </w:rPr>
                    <m:t>∘</m:t>
                  </m:r>
                </m:sup>
              </m:sSup>
            </m:oMath>
            <w:r w:rsidR="00260C94" w:rsidRPr="0054636F">
              <w:rPr>
                <w:color w:val="0000FF"/>
              </w:rPr>
              <w:t>C</w:t>
            </w:r>
          </w:p>
        </w:tc>
        <w:tc>
          <w:tcPr>
            <w:tcW w:w="0" w:type="auto"/>
          </w:tcPr>
          <w:p w14:paraId="0ED1EF33" w14:textId="77777777" w:rsidR="00260C94" w:rsidRPr="0054636F" w:rsidRDefault="00260C94" w:rsidP="00CD77FC">
            <w:pPr>
              <w:pStyle w:val="Compact"/>
              <w:jc w:val="center"/>
              <w:rPr>
                <w:color w:val="0000FF"/>
              </w:rPr>
            </w:pPr>
            <m:oMathPara>
              <m:oMath>
                <m:r>
                  <m:rPr>
                    <m:sty m:val="p"/>
                  </m:rPr>
                  <w:rPr>
                    <w:rFonts w:ascii="Cambria Math" w:hAnsi="Cambria Math"/>
                    <w:color w:val="0000FF"/>
                  </w:rPr>
                  <m:t>20</m:t>
                </m:r>
              </m:oMath>
            </m:oMathPara>
          </w:p>
        </w:tc>
      </w:tr>
      <w:tr w:rsidR="00260C94" w14:paraId="67AADE7A" w14:textId="77777777" w:rsidTr="00CD77FC">
        <w:trPr>
          <w:jc w:val="center"/>
        </w:trPr>
        <w:tc>
          <w:tcPr>
            <w:tcW w:w="0" w:type="auto"/>
            <w:tcBorders>
              <w:bottom w:val="single" w:sz="4" w:space="0" w:color="auto"/>
            </w:tcBorders>
          </w:tcPr>
          <w:p w14:paraId="662AA9A8" w14:textId="77777777" w:rsidR="00260C94" w:rsidRPr="0054636F" w:rsidRDefault="00260C94" w:rsidP="00433B6D">
            <w:pPr>
              <w:pStyle w:val="Compact"/>
              <w:rPr>
                <w:color w:val="0000FF"/>
              </w:rPr>
            </w:pPr>
            <w:r w:rsidRPr="0054636F">
              <w:rPr>
                <w:color w:val="0000FF"/>
              </w:rPr>
              <w:t>Age of concrete at loading</w:t>
            </w:r>
          </w:p>
        </w:tc>
        <w:tc>
          <w:tcPr>
            <w:tcW w:w="0" w:type="auto"/>
            <w:tcBorders>
              <w:bottom w:val="single" w:sz="4" w:space="0" w:color="auto"/>
            </w:tcBorders>
          </w:tcPr>
          <w:p w14:paraId="0DBB7D68" w14:textId="77777777" w:rsidR="00260C94" w:rsidRPr="0054636F" w:rsidRDefault="00000000" w:rsidP="00CD77FC">
            <w:pPr>
              <w:pStyle w:val="Compact"/>
              <w:jc w:val="center"/>
              <w:rPr>
                <w:color w:val="0000FF"/>
              </w:rPr>
            </w:pPr>
            <m:oMathPara>
              <m:oMath>
                <m:sSub>
                  <m:sSubPr>
                    <m:ctrlPr>
                      <w:rPr>
                        <w:rFonts w:ascii="Cambria Math" w:hAnsi="Cambria Math"/>
                        <w:color w:val="0000FF"/>
                      </w:rPr>
                    </m:ctrlPr>
                  </m:sSubPr>
                  <m:e>
                    <m:r>
                      <w:rPr>
                        <w:rFonts w:ascii="Cambria Math" w:hAnsi="Cambria Math"/>
                        <w:color w:val="0000FF"/>
                      </w:rPr>
                      <m:t>t</m:t>
                    </m:r>
                  </m:e>
                  <m:sub>
                    <m:r>
                      <w:rPr>
                        <w:rFonts w:ascii="Cambria Math" w:hAnsi="Cambria Math"/>
                        <w:color w:val="0000FF"/>
                      </w:rPr>
                      <m:t>0</m:t>
                    </m:r>
                  </m:sub>
                </m:sSub>
              </m:oMath>
            </m:oMathPara>
          </w:p>
        </w:tc>
        <w:tc>
          <w:tcPr>
            <w:tcW w:w="0" w:type="auto"/>
            <w:tcBorders>
              <w:bottom w:val="single" w:sz="4" w:space="0" w:color="auto"/>
            </w:tcBorders>
          </w:tcPr>
          <w:p w14:paraId="6CC6BD6B" w14:textId="77777777" w:rsidR="00260C94" w:rsidRPr="0054636F" w:rsidRDefault="00260C94" w:rsidP="00CD77FC">
            <w:pPr>
              <w:pStyle w:val="Compact"/>
              <w:jc w:val="center"/>
              <w:rPr>
                <w:color w:val="0000FF"/>
              </w:rPr>
            </w:pPr>
            <w:r w:rsidRPr="0054636F">
              <w:rPr>
                <w:color w:val="0000FF"/>
              </w:rPr>
              <w:t>days</w:t>
            </w:r>
          </w:p>
        </w:tc>
        <w:tc>
          <w:tcPr>
            <w:tcW w:w="0" w:type="auto"/>
            <w:tcBorders>
              <w:bottom w:val="single" w:sz="4" w:space="0" w:color="auto"/>
            </w:tcBorders>
          </w:tcPr>
          <w:p w14:paraId="1F5DAC62" w14:textId="77777777" w:rsidR="00260C94" w:rsidRPr="0054636F" w:rsidRDefault="00260C94" w:rsidP="00CD77FC">
            <w:pPr>
              <w:pStyle w:val="Compact"/>
              <w:jc w:val="center"/>
              <w:rPr>
                <w:color w:val="0000FF"/>
              </w:rPr>
            </w:pPr>
            <m:oMathPara>
              <m:oMath>
                <m:r>
                  <m:rPr>
                    <m:sty m:val="p"/>
                  </m:rPr>
                  <w:rPr>
                    <w:rFonts w:ascii="Cambria Math" w:hAnsi="Cambria Math"/>
                    <w:color w:val="0000FF"/>
                  </w:rPr>
                  <m:t>1</m:t>
                </m:r>
              </m:oMath>
            </m:oMathPara>
          </w:p>
        </w:tc>
      </w:tr>
      <w:tr w:rsidR="00CD77FC" w:rsidRPr="00CD77FC" w14:paraId="1FD515E9" w14:textId="77777777" w:rsidTr="00CD77FC">
        <w:trPr>
          <w:jc w:val="center"/>
        </w:trPr>
        <w:tc>
          <w:tcPr>
            <w:tcW w:w="0" w:type="auto"/>
            <w:tcBorders>
              <w:top w:val="single" w:sz="4" w:space="0" w:color="auto"/>
              <w:bottom w:val="single" w:sz="4" w:space="0" w:color="auto"/>
            </w:tcBorders>
          </w:tcPr>
          <w:p w14:paraId="6A14973E" w14:textId="22B91DCD" w:rsidR="00CD77FC" w:rsidRPr="00CD77FC" w:rsidRDefault="004D2134" w:rsidP="00433B6D">
            <w:pPr>
              <w:pStyle w:val="Compact"/>
              <w:rPr>
                <w:color w:val="0000FF"/>
              </w:rPr>
            </w:pPr>
            <w:r>
              <w:rPr>
                <w:color w:val="0000FF"/>
              </w:rPr>
              <w:t>Geometric parameter</w:t>
            </w:r>
          </w:p>
        </w:tc>
        <w:tc>
          <w:tcPr>
            <w:tcW w:w="0" w:type="auto"/>
            <w:tcBorders>
              <w:top w:val="single" w:sz="4" w:space="0" w:color="auto"/>
              <w:bottom w:val="single" w:sz="4" w:space="0" w:color="auto"/>
            </w:tcBorders>
          </w:tcPr>
          <w:p w14:paraId="32FB074E" w14:textId="6BB65235" w:rsidR="00CD77FC" w:rsidRPr="00CD77FC" w:rsidRDefault="00CD77FC" w:rsidP="00CD77FC">
            <w:pPr>
              <w:pStyle w:val="Compact"/>
              <w:jc w:val="center"/>
              <w:rPr>
                <w:rFonts w:eastAsia="Aptos"/>
                <w:color w:val="0000FF"/>
              </w:rPr>
            </w:pPr>
          </w:p>
        </w:tc>
        <w:tc>
          <w:tcPr>
            <w:tcW w:w="0" w:type="auto"/>
            <w:tcBorders>
              <w:top w:val="single" w:sz="4" w:space="0" w:color="auto"/>
              <w:bottom w:val="single" w:sz="4" w:space="0" w:color="auto"/>
            </w:tcBorders>
          </w:tcPr>
          <w:p w14:paraId="635416BF" w14:textId="4C7CB576" w:rsidR="00CD77FC" w:rsidRPr="00CD77FC" w:rsidRDefault="00CD77FC" w:rsidP="00CD77FC">
            <w:pPr>
              <w:pStyle w:val="Compact"/>
              <w:jc w:val="center"/>
              <w:rPr>
                <w:color w:val="0000FF"/>
              </w:rPr>
            </w:pPr>
          </w:p>
        </w:tc>
        <w:tc>
          <w:tcPr>
            <w:tcW w:w="0" w:type="auto"/>
            <w:tcBorders>
              <w:top w:val="single" w:sz="4" w:space="0" w:color="auto"/>
              <w:bottom w:val="single" w:sz="4" w:space="0" w:color="auto"/>
            </w:tcBorders>
          </w:tcPr>
          <w:p w14:paraId="2BF98E4E" w14:textId="674A5398" w:rsidR="00CD77FC" w:rsidRPr="00CD77FC" w:rsidRDefault="00CD77FC" w:rsidP="00CD77FC">
            <w:pPr>
              <w:pStyle w:val="Compact"/>
              <w:jc w:val="center"/>
              <w:rPr>
                <w:rFonts w:eastAsia="Aptos"/>
                <w:color w:val="0000FF"/>
              </w:rPr>
            </w:pPr>
          </w:p>
        </w:tc>
      </w:tr>
      <w:tr w:rsidR="00CD77FC" w:rsidRPr="00CD77FC" w14:paraId="119AE13D" w14:textId="77777777" w:rsidTr="00CD77FC">
        <w:trPr>
          <w:jc w:val="center"/>
        </w:trPr>
        <w:tc>
          <w:tcPr>
            <w:tcW w:w="0" w:type="auto"/>
            <w:tcBorders>
              <w:top w:val="single" w:sz="4" w:space="0" w:color="auto"/>
            </w:tcBorders>
          </w:tcPr>
          <w:p w14:paraId="4E166410" w14:textId="148A1DC6" w:rsidR="00CD77FC" w:rsidRPr="00CD77FC" w:rsidRDefault="00CD77FC" w:rsidP="00CD77FC">
            <w:pPr>
              <w:pStyle w:val="Compact"/>
              <w:rPr>
                <w:color w:val="0000FF"/>
              </w:rPr>
            </w:pPr>
            <w:r w:rsidRPr="00CD77FC">
              <w:rPr>
                <w:color w:val="0000FF"/>
              </w:rPr>
              <w:t>Thickness of the tunnel lining</w:t>
            </w:r>
          </w:p>
        </w:tc>
        <w:tc>
          <w:tcPr>
            <w:tcW w:w="0" w:type="auto"/>
            <w:tcBorders>
              <w:top w:val="single" w:sz="4" w:space="0" w:color="auto"/>
            </w:tcBorders>
          </w:tcPr>
          <w:p w14:paraId="4C099DC4" w14:textId="0051D9FD" w:rsidR="00CD77FC" w:rsidRPr="00CD77FC" w:rsidRDefault="00000000" w:rsidP="00CD77FC">
            <w:pPr>
              <w:pStyle w:val="Compact"/>
              <w:jc w:val="center"/>
              <w:rPr>
                <w:rFonts w:eastAsia="Aptos"/>
                <w:color w:val="0000FF"/>
              </w:rPr>
            </w:pPr>
            <m:oMathPara>
              <m:oMath>
                <m:sSub>
                  <m:sSubPr>
                    <m:ctrlPr>
                      <w:rPr>
                        <w:rFonts w:ascii="Cambria Math" w:hAnsi="Cambria Math"/>
                        <w:color w:val="0000FF"/>
                      </w:rPr>
                    </m:ctrlPr>
                  </m:sSubPr>
                  <m:e>
                    <m:r>
                      <w:rPr>
                        <w:rFonts w:ascii="Cambria Math" w:hAnsi="Cambria Math"/>
                        <w:color w:val="0000FF"/>
                      </w:rPr>
                      <m:t>e</m:t>
                    </m:r>
                  </m:e>
                  <m:sub>
                    <m:r>
                      <w:rPr>
                        <w:rFonts w:ascii="Cambria Math" w:hAnsi="Cambria Math"/>
                        <w:color w:val="0000FF"/>
                      </w:rPr>
                      <m:t>t</m:t>
                    </m:r>
                  </m:sub>
                </m:sSub>
              </m:oMath>
            </m:oMathPara>
          </w:p>
        </w:tc>
        <w:tc>
          <w:tcPr>
            <w:tcW w:w="0" w:type="auto"/>
            <w:tcBorders>
              <w:top w:val="single" w:sz="4" w:space="0" w:color="auto"/>
            </w:tcBorders>
          </w:tcPr>
          <w:p w14:paraId="27F64DE2" w14:textId="152B074C" w:rsidR="00CD77FC" w:rsidRPr="00CD77FC" w:rsidRDefault="00CD77FC" w:rsidP="00CD77FC">
            <w:pPr>
              <w:pStyle w:val="Compact"/>
              <w:jc w:val="center"/>
              <w:rPr>
                <w:color w:val="0000FF"/>
              </w:rPr>
            </w:pPr>
            <w:r w:rsidRPr="00CD77FC">
              <w:rPr>
                <w:color w:val="0000FF"/>
              </w:rPr>
              <w:t>m</w:t>
            </w:r>
          </w:p>
        </w:tc>
        <w:tc>
          <w:tcPr>
            <w:tcW w:w="0" w:type="auto"/>
            <w:tcBorders>
              <w:top w:val="single" w:sz="4" w:space="0" w:color="auto"/>
            </w:tcBorders>
          </w:tcPr>
          <w:p w14:paraId="2F169D3C" w14:textId="20DAC6ED" w:rsidR="00CD77FC" w:rsidRPr="00CD77FC" w:rsidRDefault="00CD77FC" w:rsidP="00CD77FC">
            <w:pPr>
              <w:pStyle w:val="Compact"/>
              <w:jc w:val="center"/>
              <w:rPr>
                <w:rFonts w:eastAsia="Aptos"/>
                <w:color w:val="0000FF"/>
              </w:rPr>
            </w:pPr>
            <m:oMathPara>
              <m:oMath>
                <m:r>
                  <w:rPr>
                    <w:rFonts w:ascii="Cambria Math" w:eastAsiaTheme="minorEastAsia" w:hAnsi="Cambria Math"/>
                    <w:color w:val="0000FF"/>
                  </w:rPr>
                  <m:t>0.1</m:t>
                </m:r>
                <m:sSub>
                  <m:sSubPr>
                    <m:ctrlPr>
                      <w:rPr>
                        <w:rFonts w:ascii="Cambria Math" w:hAnsi="Cambria Math"/>
                        <w:color w:val="0000FF"/>
                      </w:rPr>
                    </m:ctrlPr>
                  </m:sSubPr>
                  <m:e>
                    <m:r>
                      <w:rPr>
                        <w:rFonts w:ascii="Cambria Math" w:hAnsi="Cambria Math"/>
                        <w:color w:val="0000FF"/>
                      </w:rPr>
                      <m:t>R</m:t>
                    </m:r>
                  </m:e>
                  <m:sub>
                    <m:r>
                      <w:rPr>
                        <w:rFonts w:ascii="Cambria Math" w:hAnsi="Cambria Math"/>
                        <w:color w:val="0000FF"/>
                      </w:rPr>
                      <m:t>t</m:t>
                    </m:r>
                  </m:sub>
                </m:sSub>
              </m:oMath>
            </m:oMathPara>
          </w:p>
        </w:tc>
      </w:tr>
      <w:tr w:rsidR="00CD77FC" w:rsidRPr="00CD77FC" w14:paraId="7A750859" w14:textId="77777777" w:rsidTr="00CD77FC">
        <w:trPr>
          <w:jc w:val="center"/>
        </w:trPr>
        <w:tc>
          <w:tcPr>
            <w:tcW w:w="0" w:type="auto"/>
            <w:tcBorders>
              <w:bottom w:val="single" w:sz="4" w:space="0" w:color="auto"/>
            </w:tcBorders>
          </w:tcPr>
          <w:p w14:paraId="17933E81" w14:textId="040E3F0E" w:rsidR="00CD77FC" w:rsidRPr="00CD77FC" w:rsidRDefault="00CD77FC" w:rsidP="00CD77FC">
            <w:pPr>
              <w:pStyle w:val="Compact"/>
              <w:rPr>
                <w:color w:val="0000FF"/>
              </w:rPr>
            </w:pPr>
            <w:r w:rsidRPr="00CD77FC">
              <w:rPr>
                <w:color w:val="0000FF"/>
              </w:rPr>
              <w:t>Thickness of the gallery lining</w:t>
            </w:r>
          </w:p>
        </w:tc>
        <w:tc>
          <w:tcPr>
            <w:tcW w:w="0" w:type="auto"/>
            <w:tcBorders>
              <w:bottom w:val="single" w:sz="4" w:space="0" w:color="auto"/>
            </w:tcBorders>
          </w:tcPr>
          <w:p w14:paraId="06D1AAD1" w14:textId="31959E1B" w:rsidR="00CD77FC" w:rsidRPr="00CD77FC" w:rsidRDefault="00000000" w:rsidP="00CD77FC">
            <w:pPr>
              <w:pStyle w:val="Compact"/>
              <w:jc w:val="center"/>
              <w:rPr>
                <w:rFonts w:eastAsia="Aptos"/>
                <w:color w:val="0000FF"/>
              </w:rPr>
            </w:pPr>
            <m:oMathPara>
              <m:oMath>
                <m:sSub>
                  <m:sSubPr>
                    <m:ctrlPr>
                      <w:rPr>
                        <w:rFonts w:ascii="Cambria Math" w:hAnsi="Cambria Math"/>
                        <w:color w:val="0000FF"/>
                      </w:rPr>
                    </m:ctrlPr>
                  </m:sSubPr>
                  <m:e>
                    <m:r>
                      <w:rPr>
                        <w:rFonts w:ascii="Cambria Math" w:hAnsi="Cambria Math"/>
                        <w:color w:val="0000FF"/>
                      </w:rPr>
                      <m:t>e</m:t>
                    </m:r>
                  </m:e>
                  <m:sub>
                    <m:r>
                      <w:rPr>
                        <w:rFonts w:ascii="Cambria Math" w:hAnsi="Cambria Math"/>
                        <w:color w:val="0000FF"/>
                      </w:rPr>
                      <m:t>g</m:t>
                    </m:r>
                  </m:sub>
                </m:sSub>
              </m:oMath>
            </m:oMathPara>
          </w:p>
        </w:tc>
        <w:tc>
          <w:tcPr>
            <w:tcW w:w="0" w:type="auto"/>
            <w:tcBorders>
              <w:bottom w:val="single" w:sz="4" w:space="0" w:color="auto"/>
            </w:tcBorders>
          </w:tcPr>
          <w:p w14:paraId="3492C022" w14:textId="53DF371E" w:rsidR="00CD77FC" w:rsidRPr="00CD77FC" w:rsidRDefault="00CD77FC" w:rsidP="00CD77FC">
            <w:pPr>
              <w:pStyle w:val="Compact"/>
              <w:jc w:val="center"/>
              <w:rPr>
                <w:color w:val="0000FF"/>
              </w:rPr>
            </w:pPr>
            <w:r w:rsidRPr="00CD77FC">
              <w:rPr>
                <w:color w:val="0000FF"/>
              </w:rPr>
              <w:t>m</w:t>
            </w:r>
          </w:p>
        </w:tc>
        <w:tc>
          <w:tcPr>
            <w:tcW w:w="0" w:type="auto"/>
            <w:tcBorders>
              <w:bottom w:val="single" w:sz="4" w:space="0" w:color="auto"/>
            </w:tcBorders>
          </w:tcPr>
          <w:p w14:paraId="7CE1B8A2" w14:textId="3552546A" w:rsidR="00CD77FC" w:rsidRPr="00CD77FC" w:rsidRDefault="00CD77FC" w:rsidP="00CD77FC">
            <w:pPr>
              <w:pStyle w:val="Compact"/>
              <w:jc w:val="center"/>
              <w:rPr>
                <w:rFonts w:eastAsia="Aptos"/>
                <w:color w:val="0000FF"/>
              </w:rPr>
            </w:pPr>
            <m:oMathPara>
              <m:oMath>
                <m:r>
                  <w:rPr>
                    <w:rFonts w:ascii="Cambria Math" w:eastAsiaTheme="minorEastAsia" w:hAnsi="Cambria Math"/>
                    <w:color w:val="0000FF"/>
                  </w:rPr>
                  <m:t>0.1</m:t>
                </m:r>
                <m:sSub>
                  <m:sSubPr>
                    <m:ctrlPr>
                      <w:rPr>
                        <w:rFonts w:ascii="Cambria Math" w:hAnsi="Cambria Math"/>
                        <w:color w:val="0000FF"/>
                      </w:rPr>
                    </m:ctrlPr>
                  </m:sSubPr>
                  <m:e>
                    <m:r>
                      <w:rPr>
                        <w:rFonts w:ascii="Cambria Math" w:hAnsi="Cambria Math"/>
                        <w:color w:val="0000FF"/>
                      </w:rPr>
                      <m:t>R</m:t>
                    </m:r>
                  </m:e>
                  <m:sub>
                    <m:r>
                      <w:rPr>
                        <w:rFonts w:ascii="Cambria Math" w:hAnsi="Cambria Math"/>
                        <w:color w:val="0000FF"/>
                      </w:rPr>
                      <m:t>t</m:t>
                    </m:r>
                  </m:sub>
                </m:sSub>
              </m:oMath>
            </m:oMathPara>
          </w:p>
        </w:tc>
      </w:tr>
    </w:tbl>
    <w:p w14:paraId="6E7D200B" w14:textId="17B100CD"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xml:space="preserve">, corresponding to geostatic conditions at depths of </w:t>
      </w:r>
      <w:proofErr w:type="gramStart"/>
      <w:r>
        <w:t>about of</w:t>
      </w:r>
      <w:proofErr w:type="gramEnd"/>
      <w:r>
        <w:t xml:space="preserve"> 450 m, is adopted in the subsequent simulations.</w:t>
      </w:r>
    </w:p>
    <w:p w14:paraId="6E7D200C" w14:textId="00E3EE8D"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w:t>
      </w:r>
      <w:proofErr w:type="gramStart"/>
      <w:r>
        <w:t>the comparison</w:t>
      </w:r>
      <w:proofErr w:type="gramEnd"/>
      <w:r>
        <w:t xml:space="preserve"> purposes, the configuration of unlined tunnel as well as the configurations with or without transverse gallery will also be analyzed. To facilitate the description of the different configurations addressed below, </w:t>
      </w:r>
      <w:r w:rsidRPr="006A025A">
        <w:rPr>
          <w:color w:val="0000FF"/>
        </w:rPr>
        <w:t>Table</w:t>
      </w:r>
      <w:r w:rsidR="007E0815" w:rsidRPr="006A025A">
        <w:rPr>
          <w:color w:val="0000FF"/>
        </w:rPr>
        <w:t xml:space="preserve"> </w:t>
      </w:r>
      <w:r w:rsidR="004D2134" w:rsidRPr="006A025A">
        <w:rPr>
          <w:color w:val="0000FF"/>
        </w:rPr>
        <w:t>4</w:t>
      </w:r>
      <w:r w:rsidRPr="006A025A">
        <w:rPr>
          <w:color w:val="0000FF"/>
        </w:rPr>
        <w:t xml:space="preserve"> </w:t>
      </w:r>
      <w:r>
        <w:t>provides the list of each configuration as well as associated abbreviation used to refer to in the presentation of numerical results.</w:t>
      </w:r>
    </w:p>
    <w:p w14:paraId="6E7D200D" w14:textId="075089CF" w:rsidR="007C7FEB" w:rsidRDefault="007E0815" w:rsidP="00743E51">
      <w:pPr>
        <w:pStyle w:val="TableCaption"/>
      </w:pPr>
      <w:bookmarkStart w:id="36" w:name="table3"/>
      <w:r w:rsidRPr="006A025A">
        <w:rPr>
          <w:b/>
          <w:bCs/>
          <w:color w:val="0000FF"/>
        </w:rPr>
        <w:t xml:space="preserve">Table </w:t>
      </w:r>
      <w:r w:rsidR="004D2134" w:rsidRPr="006A025A">
        <w:rPr>
          <w:b/>
          <w:bCs/>
          <w:color w:val="0000FF"/>
        </w:rPr>
        <w:t>4</w:t>
      </w:r>
      <w:r w:rsidRPr="006A025A">
        <w:rPr>
          <w:color w:val="0000FF"/>
        </w:rP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6"/>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w:t>
      </w:r>
      <w:r>
        <w:lastRenderedPageBreak/>
        <w:t xml:space="preserve">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w:t>
      </w:r>
      <w:proofErr w:type="gramStart"/>
      <w:r>
        <w:t>be however</w:t>
      </w:r>
      <w:proofErr w:type="gramEnd"/>
      <w:r>
        <w:t xml:space="preserve">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7"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7"/>
    <w:p w14:paraId="6E7D2036" w14:textId="7B082040" w:rsidR="007C7FEB" w:rsidRDefault="0000193A" w:rsidP="00B432B0">
      <w:pPr>
        <w:pStyle w:val="Corpodetexto"/>
      </w:pPr>
      <w:r>
        <w:t xml:space="preserve">The second feature of the tunnel deformation that deserves to be mentioned </w:t>
      </w:r>
      <w:proofErr w:type="gramStart"/>
      <w:r>
        <w:t>refer</w:t>
      </w:r>
      <w:proofErr w:type="gramEnd"/>
      <w:r>
        <w:t xml:space="preserve">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w:t>
      </w:r>
      <w:proofErr w:type="gramStart"/>
      <w:r>
        <w:t>in</w:t>
      </w:r>
      <w:proofErr w:type="gramEnd"/>
      <w:r>
        <w:t xml:space="preserve">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8"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9" w:name="sec72"/>
      <w:bookmarkEnd w:id="34"/>
      <w:bookmarkEnd w:id="38"/>
      <w:r>
        <w:lastRenderedPageBreak/>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40"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41" w:name="WG-ST-LT-D1-8RI"/>
      <w:bookmarkEnd w:id="40"/>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2" w:name="WG-ST-LT-D1-4RI"/>
      <w:bookmarkEnd w:id="41"/>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2"/>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w:t>
      </w:r>
      <w:proofErr w:type="gramStart"/>
      <w:r>
        <w:t>mainly</w:t>
      </w:r>
      <w:proofErr w:type="gramEnd"/>
      <w:r>
        <w:t xml:space="preserve">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w:t>
      </w:r>
      <w:proofErr w:type="gramStart"/>
      <w:r>
        <w:t>reduces</w:t>
      </w:r>
      <w:proofErr w:type="gramEnd"/>
      <w:r>
        <w:t xml:space="preserve">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3"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3"/>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w:t>
      </w:r>
      <w:proofErr w:type="gramStart"/>
      <w:r>
        <w:t>resulted</w:t>
      </w:r>
      <w:proofErr w:type="gramEnd"/>
      <w:r>
        <w:t xml:space="preserve">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4"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5" w:name="sec73"/>
      <w:bookmarkEnd w:id="39"/>
      <w:bookmarkEnd w:id="44"/>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w:t>
      </w:r>
      <w:proofErr w:type="gramStart"/>
      <w:r>
        <w:t>lead</w:t>
      </w:r>
      <w:proofErr w:type="gramEnd"/>
      <w:r>
        <w:t xml:space="preserve">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6"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6"/>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7"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7"/>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proofErr w:type="gramStart"/>
      <w:r>
        <w:lastRenderedPageBreak/>
        <w:t>fact</w:t>
      </w:r>
      <w:proofErr w:type="gramEnd"/>
      <w:r>
        <w:t xml:space="preserve">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8" w:name="X680f3184f6af5bfe904e031a77b2a37d152ddac"/>
      <w:bookmarkEnd w:id="45"/>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w:t>
      </w:r>
      <w:proofErr w:type="gramStart"/>
      <w:r>
        <w:t>case</w:t>
      </w:r>
      <w:proofErr w:type="gramEnd"/>
      <w:r>
        <w:t xml:space="preserv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FC8FA4A" w:rsidR="00DC30EF" w:rsidRDefault="00DC30EF" w:rsidP="009D2F6E">
            <w:pPr>
              <w:pStyle w:val="Corpodetexto"/>
              <w:jc w:val="right"/>
            </w:pPr>
            <w:r w:rsidRPr="00CD41DB">
              <w:rPr>
                <w:color w:val="0000FF"/>
              </w:rPr>
              <w:t>(1</w:t>
            </w:r>
            <w:r w:rsidR="00CD41DB" w:rsidRPr="00CD41DB">
              <w:rPr>
                <w:color w:val="0000FF"/>
              </w:rPr>
              <w:t>8</w:t>
            </w:r>
            <w:r w:rsidRPr="00CD41DB">
              <w:rPr>
                <w:color w:val="0000FF"/>
              </w:rPr>
              <w:t>)</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t>
      </w:r>
      <w:proofErr w:type="gramStart"/>
      <w:r>
        <w:t>were</w:t>
      </w:r>
      <w:proofErr w:type="gramEnd"/>
      <w:r>
        <w:t xml:space="preserv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9"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50" w:name="EP_d1_4Ri"/>
      <w:bookmarkEnd w:id="49"/>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50"/>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w:t>
      </w:r>
      <w:proofErr w:type="gramStart"/>
      <w:r>
        <w:t>significative</w:t>
      </w:r>
      <w:proofErr w:type="gramEnd"/>
      <w:r>
        <w:t xml:space="preser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 xml:space="preserve">tunnel - black lines). Compared to the convergence of single </w:t>
      </w:r>
      <w:proofErr w:type="gramStart"/>
      <w:r>
        <w:t>tunnel</w:t>
      </w:r>
      <w:proofErr w:type="gramEnd"/>
      <w:r>
        <w:t>,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51"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2" w:name="EPVP_VEL_d1_4Ri"/>
      <w:bookmarkEnd w:id="51"/>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w:t>
      </w:r>
      <w:proofErr w:type="gramStart"/>
      <w:r>
        <w:t>elastoplastic</w:t>
      </w:r>
      <w:proofErr w:type="gramEnd"/>
      <w:r>
        <w:t>-viscoplastic rock mass with viscoelastic lining.</w:t>
      </w:r>
    </w:p>
    <w:bookmarkEnd w:id="52"/>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3"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w:t>
      </w:r>
      <w:proofErr w:type="gramStart"/>
      <w:r>
        <w:t>elastoplastic</w:t>
      </w:r>
      <w:proofErr w:type="gramEnd"/>
      <w:r>
        <w:t>-viscoplastic rock mass with elastic lining.</w:t>
      </w:r>
    </w:p>
    <w:p w14:paraId="6E7D2069" w14:textId="03137CBF" w:rsidR="007C7FEB" w:rsidRDefault="00E7083C" w:rsidP="00CD2CFE">
      <w:pPr>
        <w:pStyle w:val="CaptionedFigure"/>
      </w:pPr>
      <w:bookmarkStart w:id="54" w:name="EPVP_EL_VEL_d1_4Ri"/>
      <w:bookmarkEnd w:id="53"/>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4"/>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5" w:name="conclusions"/>
      <w:bookmarkEnd w:id="33"/>
      <w:bookmarkEnd w:id="48"/>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xml:space="preserve">.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w:t>
      </w:r>
      <w:proofErr w:type="gramStart"/>
      <w:r>
        <w:t>the computational</w:t>
      </w:r>
      <w:proofErr w:type="gramEnd"/>
      <w:r>
        <w:t xml:space="preserve">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 xml:space="preserve">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w:t>
      </w:r>
      <w:proofErr w:type="gramStart"/>
      <w:r>
        <w:t>formulated</w:t>
      </w:r>
      <w:proofErr w:type="gramEnd"/>
      <w:r>
        <w:t xml:space="preserve">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w:t>
      </w:r>
      <w:proofErr w:type="gramStart"/>
      <w:r>
        <w:t>have</w:t>
      </w:r>
      <w:proofErr w:type="gramEnd"/>
      <w:r>
        <w:t xml:space="preserve"> mainly concerned the situation of deep circular tunnels, the constitutive and related computational model can in its current version be readily applied to analyze more complex configuration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w:t>
      </w:r>
      <w:proofErr w:type="gramStart"/>
      <w:r>
        <w:t>beforehand properly evaluated</w:t>
      </w:r>
      <w:proofErr w:type="gramEnd"/>
      <w:r>
        <w:t xml:space="preserve">.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 xml:space="preserve">An important aspect to be integrated in the simulations and interaction assessment is related to </w:t>
      </w:r>
      <w:proofErr w:type="gramStart"/>
      <w:r>
        <w:t>more</w:t>
      </w:r>
      <w:proofErr w:type="gramEnd"/>
      <w:r>
        <w:t xml:space="preserv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5"/>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proofErr w:type="gramStart"/>
      <w:r w:rsidRPr="00637D57">
        <w:t>edn</w:t>
      </w:r>
      <w:proofErr w:type="spellEnd"/>
      <w:proofErr w:type="gram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 xml:space="preserve">Nemat-Nasser S, Hori M (1993) Micromechanics: overall properties of heterogeneous materials. </w:t>
      </w:r>
      <w:proofErr w:type="gramStart"/>
      <w:r w:rsidRPr="00637D57">
        <w:t>North-Holland</w:t>
      </w:r>
      <w:proofErr w:type="gramEnd"/>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 xml:space="preserve">Num Anal </w:t>
      </w:r>
      <w:proofErr w:type="spellStart"/>
      <w:r w:rsidRPr="00DE5757">
        <w:rPr>
          <w:lang w:val="pt-BR"/>
        </w:rPr>
        <w:t>Meth</w:t>
      </w:r>
      <w:proofErr w:type="spellEnd"/>
      <w:r w:rsidRPr="00DE5757">
        <w:rPr>
          <w:lang w:val="pt-BR"/>
        </w:rPr>
        <w:t xml:space="preserve"> </w:t>
      </w:r>
      <w:proofErr w:type="spellStart"/>
      <w:r w:rsidRPr="00DE5757">
        <w:rPr>
          <w:lang w:val="pt-BR"/>
        </w:rPr>
        <w:t>Geomechanics</w:t>
      </w:r>
      <w:proofErr w:type="spellEnd"/>
      <w:r w:rsidRPr="00DE5757">
        <w:rPr>
          <w:lang w:val="pt-BR"/>
        </w:rPr>
        <w:t xml:space="preserve">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Quevedo FPM (2021) Análise computacional das deformações em túneis profundos considerando o acoplamento plasticidade-</w:t>
      </w:r>
      <w:proofErr w:type="spellStart"/>
      <w:r w:rsidRPr="00637D57">
        <w:rPr>
          <w:lang w:val="pt-BR"/>
        </w:rPr>
        <w:t>viscoplasticidade</w:t>
      </w:r>
      <w:proofErr w:type="spellEnd"/>
      <w:r w:rsidRPr="00637D57">
        <w:rPr>
          <w:lang w:val="pt-BR"/>
        </w:rPr>
        <w:t xml:space="preserv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5"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6"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7"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8"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9"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0"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1"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2"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w:t>
      </w:r>
      <w:proofErr w:type="gramStart"/>
      <w:r w:rsidRPr="00637D57">
        <w:t>plasticity and</w:t>
      </w:r>
      <w:proofErr w:type="gramEnd"/>
      <w:r w:rsidRPr="00637D57">
        <w:t xml:space="preserve"> creep in elastic solids-a unified numerical solution approach. International Journal for Numerical Methods in Engineering 8</w:t>
      </w:r>
      <w:r w:rsidR="00D92CEC">
        <w:t>(4)</w:t>
      </w:r>
      <w:r w:rsidRPr="00637D57">
        <w:t xml:space="preserve">:821–845. </w:t>
      </w:r>
      <w:hyperlink r:id="rId123"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6" w:name="data-availability"/>
      <w:r>
        <w:br w:type="page"/>
      </w:r>
    </w:p>
    <w:p w14:paraId="653DEB85" w14:textId="60C8752F" w:rsidR="008F4BA3" w:rsidRDefault="00AE768F" w:rsidP="008F4BA3">
      <w:pPr>
        <w:pStyle w:val="Ttulo1"/>
      </w:pPr>
      <w:r>
        <w:lastRenderedPageBreak/>
        <w:t>Statements &amp; Declarations</w:t>
      </w:r>
    </w:p>
    <w:bookmarkEnd w:id="56"/>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w:t>
      </w:r>
      <w:proofErr w:type="gramStart"/>
      <w:r w:rsidR="00C313B0">
        <w:t>previous</w:t>
      </w:r>
      <w:proofErr w:type="gramEnd"/>
      <w:r w:rsidR="00C313B0">
        <w:t xml:space="preserve"> version of the manuscript. All authors read and </w:t>
      </w:r>
      <w:proofErr w:type="gramStart"/>
      <w:r w:rsidR="00C313B0">
        <w:t>approved</w:t>
      </w:r>
      <w:proofErr w:type="gramEnd"/>
      <w:r w:rsidR="00C313B0">
        <w:t xml:space="preserve">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67C2A" w14:textId="77777777" w:rsidR="002E1969" w:rsidRDefault="002E1969">
      <w:pPr>
        <w:spacing w:after="0"/>
      </w:pPr>
      <w:r>
        <w:separator/>
      </w:r>
    </w:p>
  </w:endnote>
  <w:endnote w:type="continuationSeparator" w:id="0">
    <w:p w14:paraId="005FF00D" w14:textId="77777777" w:rsidR="002E1969" w:rsidRDefault="002E19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25DA5A" w14:textId="77777777" w:rsidR="002E1969" w:rsidRDefault="002E1969">
      <w:pPr>
        <w:spacing w:after="0"/>
      </w:pPr>
      <w:r>
        <w:separator/>
      </w:r>
    </w:p>
  </w:footnote>
  <w:footnote w:type="continuationSeparator" w:id="0">
    <w:p w14:paraId="28E69611" w14:textId="77777777" w:rsidR="002E1969" w:rsidRDefault="002E1969">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4D05"/>
    <w:rsid w:val="002454AC"/>
    <w:rsid w:val="00254A1F"/>
    <w:rsid w:val="00260C94"/>
    <w:rsid w:val="00272CBE"/>
    <w:rsid w:val="002762B7"/>
    <w:rsid w:val="0027677D"/>
    <w:rsid w:val="00281E53"/>
    <w:rsid w:val="002820EE"/>
    <w:rsid w:val="00284CD5"/>
    <w:rsid w:val="00287488"/>
    <w:rsid w:val="002B2B1F"/>
    <w:rsid w:val="002B5472"/>
    <w:rsid w:val="002B6579"/>
    <w:rsid w:val="002C2C80"/>
    <w:rsid w:val="002D47ED"/>
    <w:rsid w:val="002E1969"/>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D7F70"/>
    <w:rsid w:val="003E16EC"/>
    <w:rsid w:val="00405BFE"/>
    <w:rsid w:val="0041094E"/>
    <w:rsid w:val="00417E79"/>
    <w:rsid w:val="00421C12"/>
    <w:rsid w:val="00424BC7"/>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4D2134"/>
    <w:rsid w:val="00502B04"/>
    <w:rsid w:val="00505824"/>
    <w:rsid w:val="005139CC"/>
    <w:rsid w:val="00522B8D"/>
    <w:rsid w:val="005331BF"/>
    <w:rsid w:val="00533DF9"/>
    <w:rsid w:val="0053566B"/>
    <w:rsid w:val="0054636F"/>
    <w:rsid w:val="00553B61"/>
    <w:rsid w:val="00556A0D"/>
    <w:rsid w:val="00567A79"/>
    <w:rsid w:val="00572A71"/>
    <w:rsid w:val="005733E1"/>
    <w:rsid w:val="00586544"/>
    <w:rsid w:val="005871E5"/>
    <w:rsid w:val="0058724F"/>
    <w:rsid w:val="005917D3"/>
    <w:rsid w:val="005A51E7"/>
    <w:rsid w:val="005A6F4E"/>
    <w:rsid w:val="005B24D1"/>
    <w:rsid w:val="005C09D3"/>
    <w:rsid w:val="005C308B"/>
    <w:rsid w:val="005C6F21"/>
    <w:rsid w:val="005E057A"/>
    <w:rsid w:val="005E50E7"/>
    <w:rsid w:val="005F0D04"/>
    <w:rsid w:val="00617509"/>
    <w:rsid w:val="00623063"/>
    <w:rsid w:val="00623A16"/>
    <w:rsid w:val="00634A93"/>
    <w:rsid w:val="00637D57"/>
    <w:rsid w:val="0064598E"/>
    <w:rsid w:val="00646E95"/>
    <w:rsid w:val="0064740D"/>
    <w:rsid w:val="00647F8A"/>
    <w:rsid w:val="006557A5"/>
    <w:rsid w:val="00667707"/>
    <w:rsid w:val="00667AD2"/>
    <w:rsid w:val="00683525"/>
    <w:rsid w:val="0068474D"/>
    <w:rsid w:val="00691211"/>
    <w:rsid w:val="006A025A"/>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87C7E"/>
    <w:rsid w:val="008C63B6"/>
    <w:rsid w:val="008E66FF"/>
    <w:rsid w:val="008E7133"/>
    <w:rsid w:val="008F4BA3"/>
    <w:rsid w:val="008F6F63"/>
    <w:rsid w:val="00913F92"/>
    <w:rsid w:val="00917ED8"/>
    <w:rsid w:val="00927498"/>
    <w:rsid w:val="00952632"/>
    <w:rsid w:val="00973BA3"/>
    <w:rsid w:val="009761E1"/>
    <w:rsid w:val="00980E83"/>
    <w:rsid w:val="009910B3"/>
    <w:rsid w:val="00991CEE"/>
    <w:rsid w:val="0099381E"/>
    <w:rsid w:val="009957FE"/>
    <w:rsid w:val="009A0A18"/>
    <w:rsid w:val="009A39E1"/>
    <w:rsid w:val="009C4A7E"/>
    <w:rsid w:val="009E583C"/>
    <w:rsid w:val="009F6E27"/>
    <w:rsid w:val="00A00532"/>
    <w:rsid w:val="00A115A8"/>
    <w:rsid w:val="00A23D27"/>
    <w:rsid w:val="00A376F2"/>
    <w:rsid w:val="00A37D30"/>
    <w:rsid w:val="00A527AC"/>
    <w:rsid w:val="00A53F58"/>
    <w:rsid w:val="00A5763B"/>
    <w:rsid w:val="00A70DDC"/>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41DB"/>
    <w:rsid w:val="00CD77FC"/>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ED61F2"/>
    <w:rsid w:val="00EE2266"/>
    <w:rsid w:val="00F07A91"/>
    <w:rsid w:val="00F227D2"/>
    <w:rsid w:val="00F25A27"/>
    <w:rsid w:val="00F308D2"/>
    <w:rsid w:val="00F37E14"/>
    <w:rsid w:val="00F43159"/>
    <w:rsid w:val="00F44924"/>
    <w:rsid w:val="00F503B7"/>
    <w:rsid w:val="00F504BC"/>
    <w:rsid w:val="00F5466B"/>
    <w:rsid w:val="00F5710F"/>
    <w:rsid w:val="00F607F8"/>
    <w:rsid w:val="00F64C15"/>
    <w:rsid w:val="00F75DE6"/>
    <w:rsid w:val="00F777A9"/>
    <w:rsid w:val="00F83328"/>
    <w:rsid w:val="00FA2609"/>
    <w:rsid w:val="00FA2702"/>
    <w:rsid w:val="00FA5CBF"/>
    <w:rsid w:val="00FA6C31"/>
    <w:rsid w:val="00FC313C"/>
    <w:rsid w:val="00FD3D65"/>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61/(ASCE)CO.1943-7862.0001496"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lume.ufrgs.br/handle/10183/163886"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hyperlink" Target="https://doi.org/10.1002/nme.1620080411"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hdl.handle.net/10183/239617" TargetMode="External"/><Relationship Id="rId118" Type="http://schemas.openxmlformats.org/officeDocument/2006/relationships/hyperlink" Target="https://doi.org/10.1016/j.tust.2015.08.005"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124" Type="http://schemas.openxmlformats.org/officeDocument/2006/relationships/fontTable" Target="fontTable.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hyperlink" Target="https://doi.org/10.1061/(ASCE)GM.1943-5622.0002282" TargetMode="External"/><Relationship Id="rId119" Type="http://schemas.openxmlformats.org/officeDocument/2006/relationships/hyperlink" Target="https://doi.org/10.1007/s10706-014-9727-x"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139/cgj-2017-0392"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GM.1943-5622.000251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680/jgeot.16.P.099"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590/S1983-41952018000400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hyperlink" Target="https://doi.org/10.1016/j.compgeo.2015.01.008"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41</Pages>
  <Words>15608</Words>
  <Characters>84288</Characters>
  <Application>Microsoft Office Word</Application>
  <DocSecurity>0</DocSecurity>
  <Lines>702</Lines>
  <Paragraphs>199</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125</cp:revision>
  <cp:lastPrinted>2024-09-30T13:58:00Z</cp:lastPrinted>
  <dcterms:created xsi:type="dcterms:W3CDTF">2024-09-30T13:22:00Z</dcterms:created>
  <dcterms:modified xsi:type="dcterms:W3CDTF">2025-01-31T18:32:00Z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